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ED" w:rsidRPr="00457733" w:rsidRDefault="007A06F3" w:rsidP="007836E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ACCORDO</w:t>
      </w:r>
      <w:r w:rsidR="00DF4033" w:rsidRPr="00457733">
        <w:rPr>
          <w:rFonts w:ascii="Garamond" w:hAnsi="Garamond"/>
          <w:b/>
          <w:sz w:val="22"/>
          <w:szCs w:val="22"/>
        </w:rPr>
        <w:t xml:space="preserve"> INTERNO</w:t>
      </w:r>
      <w:r w:rsidR="007836ED" w:rsidRPr="00457733">
        <w:rPr>
          <w:rFonts w:ascii="Garamond" w:hAnsi="Garamond"/>
          <w:b/>
          <w:sz w:val="22"/>
          <w:szCs w:val="22"/>
        </w:rPr>
        <w:t xml:space="preserve"> TRA CONTITOLARI </w:t>
      </w:r>
    </w:p>
    <w:p w:rsidR="007836ED" w:rsidRPr="00457733" w:rsidRDefault="007836ED" w:rsidP="007836E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  <w:r w:rsidRPr="00457733">
        <w:rPr>
          <w:rFonts w:ascii="Garamond" w:hAnsi="Garamond"/>
          <w:b/>
          <w:sz w:val="22"/>
          <w:szCs w:val="22"/>
        </w:rPr>
        <w:t>PER IL TRATTAMENTO DEI DATI PERSONALI</w:t>
      </w:r>
    </w:p>
    <w:p w:rsidR="007836ED" w:rsidRPr="00457733" w:rsidRDefault="007836ED" w:rsidP="007836ED">
      <w:pPr>
        <w:pStyle w:val="NormaleWeb"/>
        <w:spacing w:before="0" w:beforeAutospacing="0" w:after="0" w:afterAutospacing="0"/>
        <w:jc w:val="center"/>
        <w:rPr>
          <w:rFonts w:ascii="Garamond" w:hAnsi="Garamond"/>
          <w:sz w:val="22"/>
          <w:szCs w:val="22"/>
        </w:rPr>
      </w:pPr>
      <w:r w:rsidRPr="00457733">
        <w:rPr>
          <w:rFonts w:ascii="Garamond" w:hAnsi="Garamond"/>
          <w:sz w:val="22"/>
          <w:szCs w:val="22"/>
        </w:rPr>
        <w:t>ai sensi dell'art. 26 del regolamento (UE) 2016/679</w:t>
      </w:r>
    </w:p>
    <w:p w:rsidR="007836ED" w:rsidRPr="00457733" w:rsidRDefault="007836ED" w:rsidP="007836ED">
      <w:pPr>
        <w:pStyle w:val="NormaleWeb"/>
        <w:jc w:val="center"/>
        <w:rPr>
          <w:rFonts w:ascii="Garamond" w:hAnsi="Garamond"/>
          <w:b/>
          <w:sz w:val="22"/>
          <w:szCs w:val="22"/>
        </w:rPr>
      </w:pPr>
      <w:r w:rsidRPr="00457733">
        <w:rPr>
          <w:rFonts w:ascii="Garamond" w:hAnsi="Garamond"/>
          <w:b/>
          <w:sz w:val="22"/>
          <w:szCs w:val="22"/>
        </w:rPr>
        <w:t>T</w:t>
      </w:r>
      <w:r w:rsidR="00DF4033" w:rsidRPr="00457733">
        <w:rPr>
          <w:rFonts w:ascii="Garamond" w:hAnsi="Garamond"/>
          <w:b/>
          <w:sz w:val="22"/>
          <w:szCs w:val="22"/>
        </w:rPr>
        <w:t>ra</w:t>
      </w:r>
    </w:p>
    <w:p w:rsidR="007836ED" w:rsidRPr="00457733" w:rsidRDefault="00C5062B" w:rsidP="007836ED">
      <w:pPr>
        <w:pStyle w:val="NormaleWeb"/>
        <w:jc w:val="both"/>
        <w:rPr>
          <w:rFonts w:ascii="Garamond" w:hAnsi="Garamond"/>
          <w:sz w:val="22"/>
          <w:szCs w:val="22"/>
        </w:rPr>
      </w:pPr>
      <w:r w:rsidRPr="00457733">
        <w:rPr>
          <w:rFonts w:ascii="Garamond" w:hAnsi="Garamond"/>
          <w:b/>
          <w:sz w:val="22"/>
          <w:szCs w:val="22"/>
        </w:rPr>
        <w:t>Consiglio Nazionale Ordine dei Consulenti del Lavoro</w:t>
      </w:r>
      <w:r w:rsidR="00842E6E" w:rsidRPr="00457733">
        <w:rPr>
          <w:rFonts w:ascii="Garamond" w:hAnsi="Garamond"/>
          <w:b/>
          <w:sz w:val="22"/>
          <w:szCs w:val="22"/>
        </w:rPr>
        <w:t xml:space="preserve"> </w:t>
      </w:r>
      <w:r w:rsidR="00842E6E" w:rsidRPr="00457733">
        <w:rPr>
          <w:rFonts w:ascii="Garamond" w:hAnsi="Garamond"/>
          <w:bCs/>
          <w:sz w:val="22"/>
          <w:szCs w:val="22"/>
        </w:rPr>
        <w:t>(di seguito CNO)</w:t>
      </w:r>
      <w:r w:rsidR="00DF4033" w:rsidRPr="00457733">
        <w:rPr>
          <w:rFonts w:ascii="Garamond" w:hAnsi="Garamond"/>
          <w:sz w:val="22"/>
          <w:szCs w:val="22"/>
        </w:rPr>
        <w:t xml:space="preserve"> in persona d</w:t>
      </w:r>
      <w:r w:rsidRPr="00457733">
        <w:rPr>
          <w:rFonts w:ascii="Garamond" w:hAnsi="Garamond"/>
          <w:sz w:val="22"/>
          <w:szCs w:val="22"/>
        </w:rPr>
        <w:t>ella Dott.ssa Marina Elvira Calderone,</w:t>
      </w:r>
      <w:r w:rsidR="00DF4033" w:rsidRPr="00457733">
        <w:rPr>
          <w:rFonts w:ascii="Garamond" w:hAnsi="Garamond"/>
          <w:sz w:val="22"/>
          <w:szCs w:val="22"/>
        </w:rPr>
        <w:t xml:space="preserve"> nella sua qualità </w:t>
      </w:r>
      <w:r w:rsidR="00DA5019" w:rsidRPr="00457733">
        <w:rPr>
          <w:rFonts w:ascii="Garamond" w:hAnsi="Garamond"/>
          <w:sz w:val="22"/>
          <w:szCs w:val="22"/>
        </w:rPr>
        <w:t>P</w:t>
      </w:r>
      <w:r w:rsidRPr="00457733">
        <w:rPr>
          <w:rFonts w:ascii="Garamond" w:hAnsi="Garamond"/>
          <w:sz w:val="22"/>
          <w:szCs w:val="22"/>
        </w:rPr>
        <w:t>residente e</w:t>
      </w:r>
      <w:r w:rsidR="00DF4033" w:rsidRPr="00457733">
        <w:rPr>
          <w:rFonts w:ascii="Garamond" w:hAnsi="Garamond"/>
          <w:sz w:val="22"/>
          <w:szCs w:val="22"/>
        </w:rPr>
        <w:t xml:space="preserve"> </w:t>
      </w:r>
      <w:r w:rsidRPr="00457733">
        <w:rPr>
          <w:rFonts w:ascii="Garamond" w:hAnsi="Garamond"/>
          <w:sz w:val="22"/>
          <w:szCs w:val="22"/>
        </w:rPr>
        <w:t>rappresentante legale pro tempore</w:t>
      </w:r>
      <w:r w:rsidR="00DF4033" w:rsidRPr="00457733">
        <w:rPr>
          <w:rFonts w:ascii="Garamond" w:hAnsi="Garamond"/>
          <w:sz w:val="22"/>
          <w:szCs w:val="22"/>
        </w:rPr>
        <w:t>,</w:t>
      </w:r>
      <w:r w:rsidR="007836ED" w:rsidRPr="00457733">
        <w:rPr>
          <w:rFonts w:ascii="Garamond" w:hAnsi="Garamond"/>
          <w:sz w:val="22"/>
          <w:szCs w:val="22"/>
        </w:rPr>
        <w:t xml:space="preserve"> con sede in </w:t>
      </w:r>
      <w:r w:rsidRPr="00457733">
        <w:rPr>
          <w:rFonts w:ascii="Garamond" w:hAnsi="Garamond"/>
          <w:sz w:val="22"/>
          <w:szCs w:val="22"/>
        </w:rPr>
        <w:t>Roma</w:t>
      </w:r>
      <w:r w:rsidR="007836ED" w:rsidRPr="00457733">
        <w:rPr>
          <w:rFonts w:ascii="Garamond" w:hAnsi="Garamond"/>
          <w:sz w:val="22"/>
          <w:szCs w:val="22"/>
        </w:rPr>
        <w:t>, Vi</w:t>
      </w:r>
      <w:r w:rsidRPr="00457733">
        <w:rPr>
          <w:rFonts w:ascii="Garamond" w:hAnsi="Garamond"/>
          <w:sz w:val="22"/>
          <w:szCs w:val="22"/>
        </w:rPr>
        <w:t>ale del Caravaggio</w:t>
      </w:r>
      <w:r w:rsidR="007836ED" w:rsidRPr="00457733">
        <w:rPr>
          <w:rFonts w:ascii="Garamond" w:hAnsi="Garamond"/>
          <w:sz w:val="22"/>
          <w:szCs w:val="22"/>
        </w:rPr>
        <w:t xml:space="preserve">, n. </w:t>
      </w:r>
      <w:r w:rsidRPr="00457733">
        <w:rPr>
          <w:rFonts w:ascii="Garamond" w:hAnsi="Garamond"/>
          <w:sz w:val="22"/>
          <w:szCs w:val="22"/>
        </w:rPr>
        <w:t>55</w:t>
      </w:r>
      <w:r w:rsidR="007836ED" w:rsidRPr="00457733">
        <w:rPr>
          <w:rFonts w:ascii="Garamond" w:hAnsi="Garamond"/>
          <w:sz w:val="22"/>
          <w:szCs w:val="22"/>
        </w:rPr>
        <w:t xml:space="preserve">, </w:t>
      </w:r>
      <w:r w:rsidR="00800662">
        <w:rPr>
          <w:rFonts w:ascii="Garamond" w:hAnsi="Garamond"/>
          <w:sz w:val="22"/>
          <w:szCs w:val="22"/>
        </w:rPr>
        <w:t>Codice fiscale</w:t>
      </w:r>
      <w:r w:rsidR="007836ED" w:rsidRPr="00457733">
        <w:rPr>
          <w:rFonts w:ascii="Garamond" w:hAnsi="Garamond"/>
          <w:sz w:val="22"/>
          <w:szCs w:val="22"/>
        </w:rPr>
        <w:t xml:space="preserve"> </w:t>
      </w:r>
      <w:r w:rsidR="00DA5019" w:rsidRPr="00457733">
        <w:rPr>
          <w:rFonts w:ascii="Garamond" w:hAnsi="Garamond"/>
          <w:bCs/>
          <w:sz w:val="22"/>
          <w:szCs w:val="22"/>
        </w:rPr>
        <w:t>80148330584</w:t>
      </w:r>
    </w:p>
    <w:p w:rsidR="007836ED" w:rsidRPr="00457733" w:rsidRDefault="007836ED" w:rsidP="007836ED">
      <w:pPr>
        <w:pStyle w:val="NormaleWeb"/>
        <w:spacing w:before="0" w:beforeAutospacing="0" w:after="0" w:afterAutospacing="0"/>
        <w:jc w:val="right"/>
        <w:rPr>
          <w:rFonts w:ascii="Garamond" w:hAnsi="Garamond"/>
          <w:i/>
          <w:sz w:val="22"/>
          <w:szCs w:val="22"/>
        </w:rPr>
      </w:pPr>
      <w:r w:rsidRPr="00457733">
        <w:rPr>
          <w:rFonts w:ascii="Garamond" w:hAnsi="Garamond"/>
          <w:i/>
          <w:sz w:val="22"/>
          <w:szCs w:val="22"/>
        </w:rPr>
        <w:t>titolare</w:t>
      </w:r>
    </w:p>
    <w:p w:rsidR="007836ED" w:rsidRPr="00457733" w:rsidRDefault="00DF4033" w:rsidP="007836E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  <w:r w:rsidRPr="00457733">
        <w:rPr>
          <w:rFonts w:ascii="Garamond" w:hAnsi="Garamond"/>
          <w:b/>
          <w:sz w:val="22"/>
          <w:szCs w:val="22"/>
        </w:rPr>
        <w:t>e</w:t>
      </w:r>
    </w:p>
    <w:p w:rsidR="007836ED" w:rsidRPr="00457733" w:rsidRDefault="00C5062B" w:rsidP="007836ED">
      <w:pPr>
        <w:pStyle w:val="NormaleWeb"/>
        <w:jc w:val="both"/>
        <w:rPr>
          <w:rFonts w:ascii="Garamond" w:hAnsi="Garamond"/>
          <w:sz w:val="22"/>
          <w:szCs w:val="22"/>
        </w:rPr>
      </w:pPr>
      <w:r w:rsidRPr="00457733">
        <w:rPr>
          <w:rFonts w:ascii="Garamond" w:hAnsi="Garamond"/>
          <w:b/>
          <w:sz w:val="22"/>
          <w:szCs w:val="22"/>
        </w:rPr>
        <w:t>Consiglio Provinciale Ordine dei Consulenti d</w:t>
      </w:r>
      <w:r w:rsidR="00F844B2" w:rsidRPr="00457733">
        <w:rPr>
          <w:rFonts w:ascii="Garamond" w:hAnsi="Garamond"/>
          <w:b/>
          <w:sz w:val="22"/>
          <w:szCs w:val="22"/>
        </w:rPr>
        <w:t>e</w:t>
      </w:r>
      <w:r w:rsidRPr="00457733">
        <w:rPr>
          <w:rFonts w:ascii="Garamond" w:hAnsi="Garamond"/>
          <w:b/>
          <w:sz w:val="22"/>
          <w:szCs w:val="22"/>
        </w:rPr>
        <w:t xml:space="preserve">l Lavoro di </w:t>
      </w:r>
      <w:r w:rsidR="008F41D3">
        <w:rPr>
          <w:rFonts w:ascii="Garamond" w:hAnsi="Garamond"/>
          <w:b/>
          <w:sz w:val="22"/>
          <w:szCs w:val="22"/>
        </w:rPr>
        <w:t>Ravenna</w:t>
      </w:r>
      <w:r w:rsidR="00DF4033" w:rsidRPr="00457733">
        <w:rPr>
          <w:rFonts w:ascii="Garamond" w:hAnsi="Garamond"/>
          <w:sz w:val="22"/>
          <w:szCs w:val="22"/>
        </w:rPr>
        <w:t xml:space="preserve"> </w:t>
      </w:r>
      <w:r w:rsidR="00842E6E" w:rsidRPr="00457733">
        <w:rPr>
          <w:rFonts w:ascii="Garamond" w:hAnsi="Garamond"/>
          <w:sz w:val="22"/>
          <w:szCs w:val="22"/>
        </w:rPr>
        <w:t xml:space="preserve">(di seguito CPO) </w:t>
      </w:r>
      <w:r w:rsidR="00DF4033" w:rsidRPr="00457733">
        <w:rPr>
          <w:rFonts w:ascii="Garamond" w:hAnsi="Garamond"/>
          <w:sz w:val="22"/>
          <w:szCs w:val="22"/>
        </w:rPr>
        <w:t>in persona d</w:t>
      </w:r>
      <w:r w:rsidRPr="00457733">
        <w:rPr>
          <w:rFonts w:ascii="Garamond" w:hAnsi="Garamond"/>
          <w:sz w:val="22"/>
          <w:szCs w:val="22"/>
        </w:rPr>
        <w:t>el</w:t>
      </w:r>
      <w:r w:rsidR="008F41D3">
        <w:rPr>
          <w:rFonts w:ascii="Garamond" w:hAnsi="Garamond"/>
          <w:sz w:val="22"/>
          <w:szCs w:val="22"/>
        </w:rPr>
        <w:t>la Dot.ssa Tiziana Nanni-</w:t>
      </w:r>
      <w:r w:rsidRPr="00457733">
        <w:rPr>
          <w:rFonts w:ascii="Garamond" w:hAnsi="Garamond"/>
          <w:sz w:val="22"/>
          <w:szCs w:val="22"/>
        </w:rPr>
        <w:t xml:space="preserve">Presidente e rappresentante legale pro tempore, </w:t>
      </w:r>
      <w:r w:rsidR="008F41D3">
        <w:rPr>
          <w:rFonts w:ascii="Garamond" w:hAnsi="Garamond"/>
          <w:sz w:val="22"/>
          <w:szCs w:val="22"/>
        </w:rPr>
        <w:t>con sede in Ravenna , Via Antica Zecca, n.6</w:t>
      </w:r>
      <w:r w:rsidR="00DF4033" w:rsidRPr="00457733">
        <w:rPr>
          <w:rFonts w:ascii="Garamond" w:hAnsi="Garamond"/>
          <w:sz w:val="22"/>
          <w:szCs w:val="22"/>
        </w:rPr>
        <w:t xml:space="preserve">, </w:t>
      </w:r>
      <w:r w:rsidR="00800662">
        <w:rPr>
          <w:rFonts w:ascii="Garamond" w:hAnsi="Garamond"/>
          <w:sz w:val="22"/>
          <w:szCs w:val="22"/>
        </w:rPr>
        <w:t>Codice fiscale</w:t>
      </w:r>
      <w:r w:rsidR="00DF4033" w:rsidRPr="00457733">
        <w:rPr>
          <w:rFonts w:ascii="Garamond" w:hAnsi="Garamond"/>
          <w:sz w:val="22"/>
          <w:szCs w:val="22"/>
        </w:rPr>
        <w:t xml:space="preserve"> </w:t>
      </w:r>
      <w:r w:rsidR="008F41D3">
        <w:rPr>
          <w:rFonts w:ascii="Garamond" w:hAnsi="Garamond"/>
          <w:sz w:val="22"/>
          <w:szCs w:val="22"/>
        </w:rPr>
        <w:t>80004420396</w:t>
      </w:r>
    </w:p>
    <w:p w:rsidR="007836ED" w:rsidRPr="00457733" w:rsidRDefault="007836ED" w:rsidP="007836ED">
      <w:pPr>
        <w:pStyle w:val="NormaleWeb"/>
        <w:spacing w:before="0" w:beforeAutospacing="0" w:after="0" w:afterAutospacing="0"/>
        <w:jc w:val="right"/>
        <w:rPr>
          <w:rFonts w:ascii="Garamond" w:hAnsi="Garamond"/>
          <w:i/>
          <w:sz w:val="22"/>
          <w:szCs w:val="22"/>
        </w:rPr>
      </w:pPr>
      <w:r w:rsidRPr="00457733">
        <w:rPr>
          <w:rFonts w:ascii="Garamond" w:hAnsi="Garamond"/>
          <w:i/>
          <w:sz w:val="22"/>
          <w:szCs w:val="22"/>
        </w:rPr>
        <w:t>titolare</w:t>
      </w:r>
    </w:p>
    <w:p w:rsidR="007836ED" w:rsidRPr="00457733" w:rsidRDefault="007836ED" w:rsidP="007836ED">
      <w:pPr>
        <w:pStyle w:val="NormaleWeb"/>
        <w:spacing w:before="0" w:beforeAutospacing="0" w:after="0" w:afterAutospacing="0"/>
        <w:jc w:val="right"/>
        <w:rPr>
          <w:rFonts w:ascii="Garamond" w:hAnsi="Garamond"/>
          <w:sz w:val="22"/>
          <w:szCs w:val="22"/>
        </w:rPr>
      </w:pPr>
    </w:p>
    <w:p w:rsidR="007836ED" w:rsidRPr="00457733" w:rsidRDefault="007836ED" w:rsidP="007836E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  <w:r w:rsidRPr="00457733">
        <w:rPr>
          <w:rFonts w:ascii="Garamond" w:hAnsi="Garamond"/>
          <w:b/>
          <w:sz w:val="22"/>
          <w:szCs w:val="22"/>
        </w:rPr>
        <w:t>P</w:t>
      </w:r>
      <w:r w:rsidR="00DF4033" w:rsidRPr="00457733">
        <w:rPr>
          <w:rFonts w:ascii="Garamond" w:hAnsi="Garamond"/>
          <w:b/>
          <w:sz w:val="22"/>
          <w:szCs w:val="22"/>
        </w:rPr>
        <w:t>remess</w:t>
      </w:r>
      <w:r w:rsidR="004C5E28">
        <w:rPr>
          <w:rFonts w:ascii="Garamond" w:hAnsi="Garamond"/>
          <w:b/>
          <w:sz w:val="22"/>
          <w:szCs w:val="22"/>
        </w:rPr>
        <w:t>o</w:t>
      </w:r>
    </w:p>
    <w:p w:rsidR="00800662" w:rsidRDefault="00800662" w:rsidP="007836ED">
      <w:pPr>
        <w:pStyle w:val="NormaleWeb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Che </w:t>
      </w:r>
      <w:r w:rsidR="007A06F3">
        <w:rPr>
          <w:rFonts w:ascii="Garamond" w:hAnsi="Garamond"/>
          <w:sz w:val="22"/>
          <w:szCs w:val="22"/>
        </w:rPr>
        <w:t xml:space="preserve">CNO e CPO sono obbligati alla tenuta dell’Albo dei Consulenti del Lavoro e del Registro dei Praticanti </w:t>
      </w:r>
      <w:r w:rsidR="00ED0D18">
        <w:rPr>
          <w:rFonts w:ascii="Garamond" w:hAnsi="Garamond"/>
          <w:sz w:val="22"/>
          <w:szCs w:val="22"/>
        </w:rPr>
        <w:t xml:space="preserve">per le finalità, con </w:t>
      </w:r>
      <w:r w:rsidR="007A06F3">
        <w:rPr>
          <w:rFonts w:ascii="Garamond" w:hAnsi="Garamond"/>
          <w:sz w:val="22"/>
          <w:szCs w:val="22"/>
        </w:rPr>
        <w:t>le modalità e nei limiti stabiliti d</w:t>
      </w:r>
      <w:r>
        <w:rPr>
          <w:rFonts w:ascii="Garamond" w:hAnsi="Garamond"/>
          <w:sz w:val="22"/>
          <w:szCs w:val="22"/>
        </w:rPr>
        <w:t xml:space="preserve">alla legge 11 gennaio 1979, n. 12 e dal D.P.R. 7 agosto 2012, n. 137, </w:t>
      </w:r>
      <w:r w:rsidR="007A06F3">
        <w:rPr>
          <w:rFonts w:ascii="Garamond" w:hAnsi="Garamond"/>
          <w:sz w:val="22"/>
          <w:szCs w:val="22"/>
        </w:rPr>
        <w:t>ivi definiti.</w:t>
      </w:r>
    </w:p>
    <w:p w:rsidR="000426C1" w:rsidRDefault="007A06F3" w:rsidP="007836ED">
      <w:pPr>
        <w:pStyle w:val="NormaleWeb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Che CPO, in forza di quanto disposto dalla sopra richiamata legge 12/79</w:t>
      </w:r>
      <w:r w:rsidR="000426C1">
        <w:rPr>
          <w:rFonts w:ascii="Garamond" w:hAnsi="Garamond"/>
          <w:sz w:val="22"/>
          <w:szCs w:val="22"/>
        </w:rPr>
        <w:t xml:space="preserve"> e dai Regolamenti emanati da CNO, è altresì tenuto:</w:t>
      </w:r>
    </w:p>
    <w:p w:rsidR="000426C1" w:rsidRDefault="000426C1" w:rsidP="000426C1">
      <w:pPr>
        <w:pStyle w:val="NormaleWeb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 gestire l’incasso della quota di competenza CNO dei contributi di iscrizione all’albo, riversandoli al CNO medesimo;</w:t>
      </w:r>
    </w:p>
    <w:p w:rsidR="000426C1" w:rsidRDefault="000426C1" w:rsidP="000426C1">
      <w:pPr>
        <w:pStyle w:val="NormaleWeb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 vigilare sul corretto adempimento da parte degli iscritti all’Albo degli obblighi di formazione continua obbligatoria.</w:t>
      </w:r>
    </w:p>
    <w:p w:rsidR="000426C1" w:rsidRDefault="000426C1" w:rsidP="00DF4033">
      <w:pPr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Che per l’esecuzione dei compiti sopra richiamati CNO e CPO sono chiamati a</w:t>
      </w:r>
      <w:r w:rsidR="007B4320">
        <w:rPr>
          <w:rFonts w:ascii="Garamond" w:hAnsi="Garamond" w:cs="Times New Roman"/>
          <w:sz w:val="22"/>
          <w:szCs w:val="22"/>
        </w:rPr>
        <w:t xml:space="preserve"> gestire dati personali dei professionisti – persone fisiche e società tra professionisti - iscritti all’Albo e dei praticanti iscritti al relativo Registro, acquisiti presso la sede del CPO.</w:t>
      </w:r>
    </w:p>
    <w:p w:rsidR="007B4320" w:rsidRDefault="007B4320" w:rsidP="00DF4033">
      <w:pPr>
        <w:jc w:val="both"/>
        <w:rPr>
          <w:rFonts w:ascii="Garamond" w:hAnsi="Garamond" w:cs="Times New Roman"/>
          <w:sz w:val="22"/>
          <w:szCs w:val="22"/>
        </w:rPr>
      </w:pPr>
    </w:p>
    <w:p w:rsidR="007836ED" w:rsidRPr="00804671" w:rsidRDefault="00236E91" w:rsidP="00DF4033">
      <w:pPr>
        <w:jc w:val="both"/>
        <w:rPr>
          <w:rFonts w:ascii="Garamond" w:hAnsi="Garamond" w:cs="Times New Roman"/>
          <w:sz w:val="22"/>
          <w:szCs w:val="22"/>
        </w:rPr>
      </w:pPr>
      <w:r w:rsidRPr="00804671">
        <w:rPr>
          <w:rFonts w:ascii="Garamond" w:hAnsi="Garamond" w:cs="Times New Roman"/>
          <w:sz w:val="22"/>
          <w:szCs w:val="22"/>
        </w:rPr>
        <w:t>Che</w:t>
      </w:r>
      <w:r w:rsidR="00804671">
        <w:rPr>
          <w:rFonts w:ascii="Garamond" w:hAnsi="Garamond" w:cs="Times New Roman"/>
          <w:sz w:val="22"/>
          <w:szCs w:val="22"/>
        </w:rPr>
        <w:t xml:space="preserve"> i</w:t>
      </w:r>
      <w:r w:rsidRPr="00804671">
        <w:rPr>
          <w:rFonts w:ascii="Garamond" w:hAnsi="Garamond" w:cs="Times New Roman"/>
          <w:sz w:val="22"/>
          <w:szCs w:val="22"/>
        </w:rPr>
        <w:t xml:space="preserve"> </w:t>
      </w:r>
      <w:r w:rsidR="007836ED" w:rsidRPr="00804671">
        <w:rPr>
          <w:rFonts w:ascii="Garamond" w:hAnsi="Garamond" w:cs="Times New Roman"/>
          <w:sz w:val="22"/>
          <w:szCs w:val="22"/>
        </w:rPr>
        <w:t>pro</w:t>
      </w:r>
      <w:r w:rsidR="00DF4033" w:rsidRPr="00804671">
        <w:rPr>
          <w:rFonts w:ascii="Garamond" w:hAnsi="Garamond" w:cs="Times New Roman"/>
          <w:sz w:val="22"/>
          <w:szCs w:val="22"/>
        </w:rPr>
        <w:t>cessi</w:t>
      </w:r>
      <w:r w:rsidRPr="00804671">
        <w:rPr>
          <w:rFonts w:ascii="Garamond" w:hAnsi="Garamond" w:cs="Times New Roman"/>
          <w:sz w:val="22"/>
          <w:szCs w:val="22"/>
        </w:rPr>
        <w:t xml:space="preserve"> o </w:t>
      </w:r>
      <w:r w:rsidR="00DF4033" w:rsidRPr="00804671">
        <w:rPr>
          <w:rFonts w:ascii="Garamond" w:hAnsi="Garamond" w:cs="Times New Roman"/>
          <w:sz w:val="22"/>
          <w:szCs w:val="22"/>
        </w:rPr>
        <w:t xml:space="preserve">procedimenti </w:t>
      </w:r>
      <w:r w:rsidR="003C3A3A" w:rsidRPr="00804671">
        <w:rPr>
          <w:rFonts w:ascii="Garamond" w:hAnsi="Garamond" w:cs="Times New Roman"/>
          <w:sz w:val="22"/>
          <w:szCs w:val="22"/>
        </w:rPr>
        <w:t>collegati alle finalità individuate dai co</w:t>
      </w:r>
      <w:r w:rsidRPr="00804671">
        <w:rPr>
          <w:rFonts w:ascii="Garamond" w:hAnsi="Garamond" w:cs="Times New Roman"/>
          <w:sz w:val="22"/>
          <w:szCs w:val="22"/>
        </w:rPr>
        <w:t>n</w:t>
      </w:r>
      <w:r w:rsidR="003C3A3A" w:rsidRPr="00804671">
        <w:rPr>
          <w:rFonts w:ascii="Garamond" w:hAnsi="Garamond" w:cs="Times New Roman"/>
          <w:sz w:val="22"/>
          <w:szCs w:val="22"/>
        </w:rPr>
        <w:t>titolari sono</w:t>
      </w:r>
      <w:r w:rsidR="00DF4033" w:rsidRPr="00804671">
        <w:rPr>
          <w:rFonts w:ascii="Garamond" w:hAnsi="Garamond" w:cs="Times New Roman"/>
          <w:sz w:val="22"/>
          <w:szCs w:val="22"/>
        </w:rPr>
        <w:t>:</w:t>
      </w:r>
    </w:p>
    <w:p w:rsidR="00236E91" w:rsidRPr="00804671" w:rsidRDefault="003B20FE" w:rsidP="00672A06">
      <w:pPr>
        <w:pStyle w:val="Paragrafoelenco"/>
        <w:numPr>
          <w:ilvl w:val="0"/>
          <w:numId w:val="2"/>
        </w:numPr>
        <w:jc w:val="both"/>
        <w:rPr>
          <w:rFonts w:ascii="Garamond" w:hAnsi="Garamond" w:cs="Times New Roman"/>
          <w:sz w:val="22"/>
          <w:szCs w:val="22"/>
        </w:rPr>
      </w:pPr>
      <w:r w:rsidRPr="00804671">
        <w:rPr>
          <w:rFonts w:ascii="Garamond" w:hAnsi="Garamond" w:cs="Times New Roman"/>
          <w:sz w:val="22"/>
          <w:szCs w:val="22"/>
        </w:rPr>
        <w:t>I</w:t>
      </w:r>
      <w:r w:rsidR="00DA5019" w:rsidRPr="00804671">
        <w:rPr>
          <w:rFonts w:ascii="Garamond" w:hAnsi="Garamond" w:cs="Times New Roman"/>
          <w:sz w:val="22"/>
          <w:szCs w:val="22"/>
        </w:rPr>
        <w:t xml:space="preserve">scrizione </w:t>
      </w:r>
      <w:r w:rsidR="00236E91" w:rsidRPr="00804671">
        <w:rPr>
          <w:rFonts w:ascii="Garamond" w:hAnsi="Garamond" w:cs="Times New Roman"/>
          <w:sz w:val="22"/>
          <w:szCs w:val="22"/>
        </w:rPr>
        <w:t>dei professionisti abilitati all’</w:t>
      </w:r>
      <w:r w:rsidR="00DA5019" w:rsidRPr="00804671">
        <w:rPr>
          <w:rFonts w:ascii="Garamond" w:hAnsi="Garamond" w:cs="Times New Roman"/>
          <w:sz w:val="22"/>
          <w:szCs w:val="22"/>
        </w:rPr>
        <w:t>Albo Pro</w:t>
      </w:r>
      <w:r w:rsidR="00C441EA" w:rsidRPr="00804671">
        <w:rPr>
          <w:rFonts w:ascii="Garamond" w:hAnsi="Garamond" w:cs="Times New Roman"/>
          <w:sz w:val="22"/>
          <w:szCs w:val="22"/>
        </w:rPr>
        <w:t>vincia</w:t>
      </w:r>
      <w:r w:rsidR="00DA5019" w:rsidRPr="00804671">
        <w:rPr>
          <w:rFonts w:ascii="Garamond" w:hAnsi="Garamond" w:cs="Times New Roman"/>
          <w:sz w:val="22"/>
          <w:szCs w:val="22"/>
        </w:rPr>
        <w:t>le Ordine dei Consulenti del Lavoro</w:t>
      </w:r>
      <w:r w:rsidR="00236E91" w:rsidRPr="00804671">
        <w:rPr>
          <w:rFonts w:ascii="Garamond" w:hAnsi="Garamond" w:cs="Times New Roman"/>
          <w:sz w:val="22"/>
          <w:szCs w:val="22"/>
        </w:rPr>
        <w:t>; a</w:t>
      </w:r>
      <w:r w:rsidRPr="00804671">
        <w:rPr>
          <w:rFonts w:ascii="Garamond" w:hAnsi="Garamond" w:cs="Times New Roman"/>
          <w:sz w:val="22"/>
          <w:szCs w:val="22"/>
        </w:rPr>
        <w:t xml:space="preserve">ggiornamento </w:t>
      </w:r>
      <w:r w:rsidR="00236E91" w:rsidRPr="00804671">
        <w:rPr>
          <w:rFonts w:ascii="Garamond" w:hAnsi="Garamond" w:cs="Times New Roman"/>
          <w:sz w:val="22"/>
          <w:szCs w:val="22"/>
        </w:rPr>
        <w:t>dell’</w:t>
      </w:r>
      <w:r w:rsidRPr="00804671">
        <w:rPr>
          <w:rFonts w:ascii="Garamond" w:hAnsi="Garamond" w:cs="Times New Roman"/>
          <w:sz w:val="22"/>
          <w:szCs w:val="22"/>
        </w:rPr>
        <w:t xml:space="preserve">anagrafica </w:t>
      </w:r>
      <w:r w:rsidR="00236E91" w:rsidRPr="00804671">
        <w:rPr>
          <w:rFonts w:ascii="Garamond" w:hAnsi="Garamond" w:cs="Times New Roman"/>
          <w:sz w:val="22"/>
          <w:szCs w:val="22"/>
        </w:rPr>
        <w:t xml:space="preserve">dell’iscritto (ivi compresa l’annotazione dell’intervenuta cancellazione) ed annotazione delle eventuali </w:t>
      </w:r>
      <w:r w:rsidRPr="00804671">
        <w:rPr>
          <w:rFonts w:ascii="Garamond" w:hAnsi="Garamond" w:cs="Times New Roman"/>
          <w:sz w:val="22"/>
          <w:szCs w:val="22"/>
        </w:rPr>
        <w:t xml:space="preserve">sanzioni disciplinari; </w:t>
      </w:r>
    </w:p>
    <w:p w:rsidR="00084E1C" w:rsidRPr="00804671" w:rsidRDefault="00236E91" w:rsidP="00F059A4">
      <w:pPr>
        <w:pStyle w:val="Paragrafoelenco"/>
        <w:numPr>
          <w:ilvl w:val="0"/>
          <w:numId w:val="2"/>
        </w:numPr>
        <w:jc w:val="both"/>
        <w:rPr>
          <w:rFonts w:ascii="Garamond" w:hAnsi="Garamond" w:cs="Times New Roman"/>
          <w:sz w:val="22"/>
          <w:szCs w:val="22"/>
        </w:rPr>
      </w:pPr>
      <w:r w:rsidRPr="00804671">
        <w:rPr>
          <w:rFonts w:ascii="Garamond" w:hAnsi="Garamond" w:cs="Times New Roman"/>
          <w:sz w:val="22"/>
          <w:szCs w:val="22"/>
        </w:rPr>
        <w:t xml:space="preserve">Gestione dell’incasso dei contributi annuali di iscrizione all’Albo ed </w:t>
      </w:r>
      <w:r w:rsidR="00804671" w:rsidRPr="00804671">
        <w:rPr>
          <w:rFonts w:ascii="Garamond" w:hAnsi="Garamond" w:cs="Times New Roman"/>
          <w:sz w:val="22"/>
          <w:szCs w:val="22"/>
        </w:rPr>
        <w:t>aggiornamento</w:t>
      </w:r>
      <w:r w:rsidRPr="00804671">
        <w:rPr>
          <w:rFonts w:ascii="Garamond" w:hAnsi="Garamond" w:cs="Times New Roman"/>
          <w:sz w:val="22"/>
          <w:szCs w:val="22"/>
        </w:rPr>
        <w:t xml:space="preserve"> della relativa </w:t>
      </w:r>
      <w:r w:rsidR="00A9221C" w:rsidRPr="00804671">
        <w:rPr>
          <w:rFonts w:ascii="Garamond" w:hAnsi="Garamond" w:cs="Times New Roman"/>
          <w:sz w:val="22"/>
          <w:szCs w:val="22"/>
        </w:rPr>
        <w:t>posizione contabile</w:t>
      </w:r>
      <w:r w:rsidR="00B252DC" w:rsidRPr="00804671">
        <w:rPr>
          <w:rFonts w:ascii="Garamond" w:hAnsi="Garamond" w:cs="Times New Roman"/>
          <w:sz w:val="22"/>
          <w:szCs w:val="22"/>
        </w:rPr>
        <w:t>;</w:t>
      </w:r>
    </w:p>
    <w:p w:rsidR="00804671" w:rsidRDefault="00804671" w:rsidP="00804671">
      <w:pPr>
        <w:pStyle w:val="Paragrafoelenco"/>
        <w:numPr>
          <w:ilvl w:val="0"/>
          <w:numId w:val="2"/>
        </w:numPr>
        <w:jc w:val="both"/>
        <w:rPr>
          <w:rFonts w:ascii="Garamond" w:eastAsia="Calibri" w:hAnsi="Garamond" w:cs="Times New Roman"/>
          <w:bCs/>
          <w:sz w:val="22"/>
          <w:szCs w:val="22"/>
          <w:lang w:eastAsia="en-US"/>
        </w:rPr>
      </w:pPr>
      <w:r>
        <w:rPr>
          <w:rFonts w:ascii="Garamond" w:eastAsia="Calibri" w:hAnsi="Garamond" w:cs="Times New Roman"/>
          <w:bCs/>
          <w:sz w:val="22"/>
          <w:szCs w:val="22"/>
          <w:lang w:eastAsia="en-US"/>
        </w:rPr>
        <w:t>Inserimento dei dati del consulente del lavoro iscritto su Albo Unico Nazionale ordine dei Consulenti del Lavoro;</w:t>
      </w:r>
    </w:p>
    <w:p w:rsidR="00804671" w:rsidRDefault="00804671" w:rsidP="00804671">
      <w:pPr>
        <w:pStyle w:val="Paragrafoelenco"/>
        <w:numPr>
          <w:ilvl w:val="0"/>
          <w:numId w:val="2"/>
        </w:numPr>
        <w:jc w:val="both"/>
        <w:rPr>
          <w:rFonts w:ascii="Garamond" w:eastAsia="Calibri" w:hAnsi="Garamond" w:cs="Times New Roman"/>
          <w:bCs/>
          <w:sz w:val="22"/>
          <w:szCs w:val="22"/>
          <w:lang w:eastAsia="en-US"/>
        </w:rPr>
      </w:pPr>
      <w:r>
        <w:rPr>
          <w:rFonts w:ascii="Garamond" w:eastAsia="Calibri" w:hAnsi="Garamond" w:cs="Times New Roman"/>
          <w:bCs/>
          <w:sz w:val="22"/>
          <w:szCs w:val="22"/>
          <w:lang w:eastAsia="en-US"/>
        </w:rPr>
        <w:t>Aggiornamento dell’Albo tenuto presso il CPO e dell’Albo Unico Nazionale con annotazione delle variazioni anagrafiche dell’iscritto, ivi compresa la cancellazione, nonché degli eventuali provvedimenti sanzionatori comminati dalla Commissione di disciplina territoriale, ovvero dalla Commissione di disciplina nazionale o dall’autorità Giudiziaria;</w:t>
      </w:r>
    </w:p>
    <w:p w:rsidR="00804671" w:rsidRDefault="00804671" w:rsidP="00804671">
      <w:pPr>
        <w:pStyle w:val="Paragrafoelenco"/>
        <w:numPr>
          <w:ilvl w:val="0"/>
          <w:numId w:val="2"/>
        </w:numPr>
        <w:jc w:val="both"/>
        <w:rPr>
          <w:rFonts w:ascii="Garamond" w:eastAsia="Calibri" w:hAnsi="Garamond" w:cs="Times New Roman"/>
          <w:bCs/>
          <w:sz w:val="22"/>
          <w:szCs w:val="22"/>
          <w:lang w:eastAsia="en-US"/>
        </w:rPr>
      </w:pPr>
      <w:r>
        <w:rPr>
          <w:rFonts w:ascii="Garamond" w:eastAsia="Calibri" w:hAnsi="Garamond" w:cs="Times New Roman"/>
          <w:bCs/>
          <w:sz w:val="22"/>
          <w:szCs w:val="22"/>
          <w:lang w:eastAsia="en-US"/>
        </w:rPr>
        <w:t xml:space="preserve">Notifica dell’avvenuta iscrizione al Ministero Vigilante ed </w:t>
      </w:r>
      <w:r w:rsidR="00365DB4">
        <w:rPr>
          <w:rFonts w:ascii="Garamond" w:eastAsia="Calibri" w:hAnsi="Garamond" w:cs="Times New Roman"/>
          <w:bCs/>
          <w:sz w:val="22"/>
          <w:szCs w:val="22"/>
          <w:lang w:eastAsia="en-US"/>
        </w:rPr>
        <w:t>ai suoi</w:t>
      </w:r>
      <w:r>
        <w:rPr>
          <w:rFonts w:ascii="Garamond" w:eastAsia="Calibri" w:hAnsi="Garamond" w:cs="Times New Roman"/>
          <w:bCs/>
          <w:sz w:val="22"/>
          <w:szCs w:val="22"/>
          <w:lang w:eastAsia="en-US"/>
        </w:rPr>
        <w:t xml:space="preserve"> organi periferici, all’Agenzia delle Entrate ed all’ENPACL; </w:t>
      </w:r>
    </w:p>
    <w:p w:rsidR="00804671" w:rsidRDefault="00804671" w:rsidP="00804671">
      <w:pPr>
        <w:pStyle w:val="Paragrafoelenco"/>
        <w:numPr>
          <w:ilvl w:val="0"/>
          <w:numId w:val="2"/>
        </w:numPr>
        <w:jc w:val="both"/>
        <w:rPr>
          <w:rFonts w:ascii="Garamond" w:eastAsia="Calibri" w:hAnsi="Garamond" w:cs="Times New Roman"/>
          <w:bCs/>
          <w:sz w:val="22"/>
          <w:szCs w:val="22"/>
          <w:lang w:eastAsia="en-US"/>
        </w:rPr>
      </w:pPr>
      <w:r>
        <w:rPr>
          <w:rFonts w:ascii="Garamond" w:eastAsia="Calibri" w:hAnsi="Garamond" w:cs="Times New Roman"/>
          <w:bCs/>
          <w:sz w:val="22"/>
          <w:szCs w:val="22"/>
          <w:lang w:eastAsia="en-US"/>
        </w:rPr>
        <w:t>Verifica sul corretto adempimento da parte degli iscritti degli obblighi di formazione continua obbligatoria mediante accesso su area riservata del relativo Portale Formazione Continua e adozione degli adempimenti connessi;</w:t>
      </w:r>
    </w:p>
    <w:p w:rsidR="00804671" w:rsidRDefault="00804671" w:rsidP="00804671">
      <w:pPr>
        <w:pStyle w:val="Paragrafoelenco"/>
        <w:numPr>
          <w:ilvl w:val="0"/>
          <w:numId w:val="2"/>
        </w:numPr>
        <w:jc w:val="both"/>
        <w:rPr>
          <w:rFonts w:ascii="Garamond" w:eastAsia="Calibri" w:hAnsi="Garamond" w:cs="Times New Roman"/>
          <w:b/>
          <w:sz w:val="22"/>
          <w:szCs w:val="22"/>
          <w:lang w:eastAsia="en-US"/>
        </w:rPr>
      </w:pPr>
      <w:r>
        <w:rPr>
          <w:rFonts w:ascii="Garamond" w:eastAsia="Calibri" w:hAnsi="Garamond" w:cs="Times New Roman"/>
          <w:bCs/>
          <w:sz w:val="22"/>
          <w:szCs w:val="22"/>
          <w:lang w:eastAsia="en-US"/>
        </w:rPr>
        <w:t>Incasso del contributo annuale di iscrizione e adempimenti connessi.</w:t>
      </w:r>
      <w:r>
        <w:rPr>
          <w:rFonts w:ascii="Garamond" w:eastAsia="Calibri" w:hAnsi="Garamond" w:cs="Times New Roman"/>
          <w:b/>
          <w:sz w:val="22"/>
          <w:szCs w:val="22"/>
          <w:lang w:eastAsia="en-US"/>
        </w:rPr>
        <w:t xml:space="preserve"> </w:t>
      </w:r>
    </w:p>
    <w:p w:rsidR="00804671" w:rsidRDefault="00804671" w:rsidP="00804671">
      <w:pPr>
        <w:jc w:val="both"/>
        <w:rPr>
          <w:rFonts w:ascii="Garamond" w:eastAsia="Calibri" w:hAnsi="Garamond" w:cs="Times New Roman"/>
          <w:b/>
          <w:sz w:val="22"/>
          <w:szCs w:val="22"/>
          <w:lang w:eastAsia="en-US"/>
        </w:rPr>
      </w:pPr>
    </w:p>
    <w:p w:rsidR="00804671" w:rsidRDefault="00804671" w:rsidP="00804671">
      <w:pPr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Che pertanto CNO e CPO trattano i suddetti dati personali in regime di contitolarità ai sensi di quanto disposto all’articolo 26 del </w:t>
      </w:r>
      <w:r w:rsidRPr="00ED0D18">
        <w:rPr>
          <w:rFonts w:ascii="Garamond" w:hAnsi="Garamond" w:cs="Times New Roman"/>
          <w:sz w:val="22"/>
          <w:szCs w:val="22"/>
        </w:rPr>
        <w:t>Regolamento (UE) 2016/679</w:t>
      </w:r>
      <w:r>
        <w:rPr>
          <w:rFonts w:ascii="Garamond" w:hAnsi="Garamond" w:cs="Times New Roman"/>
          <w:sz w:val="22"/>
          <w:szCs w:val="22"/>
        </w:rPr>
        <w:t>.</w:t>
      </w:r>
      <w:r w:rsidRPr="00ED0D18">
        <w:rPr>
          <w:rFonts w:ascii="Garamond" w:hAnsi="Garamond" w:cs="Times New Roman"/>
          <w:sz w:val="22"/>
          <w:szCs w:val="22"/>
        </w:rPr>
        <w:t xml:space="preserve"> </w:t>
      </w:r>
    </w:p>
    <w:p w:rsidR="00804671" w:rsidRDefault="00804671" w:rsidP="00804671">
      <w:pPr>
        <w:jc w:val="both"/>
        <w:rPr>
          <w:rFonts w:ascii="Garamond" w:hAnsi="Garamond" w:cs="Times New Roman"/>
          <w:sz w:val="22"/>
          <w:szCs w:val="22"/>
        </w:rPr>
      </w:pPr>
    </w:p>
    <w:p w:rsidR="00804671" w:rsidRPr="00804671" w:rsidRDefault="00804671" w:rsidP="00804671">
      <w:pPr>
        <w:jc w:val="both"/>
        <w:rPr>
          <w:rFonts w:ascii="Garamond" w:eastAsia="Calibri" w:hAnsi="Garamond" w:cs="Times New Roman"/>
          <w:b/>
          <w:sz w:val="22"/>
          <w:szCs w:val="22"/>
          <w:lang w:eastAsia="en-US"/>
        </w:rPr>
      </w:pPr>
    </w:p>
    <w:p w:rsidR="00457733" w:rsidRPr="002D3F70" w:rsidRDefault="000426C1" w:rsidP="00457733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Convengono quanto segue</w:t>
      </w:r>
    </w:p>
    <w:p w:rsidR="00457733" w:rsidRDefault="00457733" w:rsidP="00457733">
      <w:pPr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</w:p>
    <w:p w:rsidR="00457733" w:rsidRPr="00457733" w:rsidRDefault="00457733" w:rsidP="00457733">
      <w:pPr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</w:p>
    <w:p w:rsidR="00457733" w:rsidRPr="00457733" w:rsidRDefault="00457733" w:rsidP="00F059A4">
      <w:pPr>
        <w:numPr>
          <w:ilvl w:val="0"/>
          <w:numId w:val="6"/>
        </w:numPr>
        <w:spacing w:after="160" w:line="259" w:lineRule="auto"/>
        <w:ind w:left="284" w:hanging="284"/>
        <w:contextualSpacing/>
        <w:jc w:val="both"/>
        <w:rPr>
          <w:rFonts w:ascii="Garamond" w:eastAsia="Calibri" w:hAnsi="Garamond" w:cs="Times New Roman"/>
          <w:b/>
          <w:sz w:val="22"/>
          <w:szCs w:val="22"/>
          <w:lang w:eastAsia="en-US"/>
        </w:rPr>
      </w:pPr>
      <w:r w:rsidRPr="00457733">
        <w:rPr>
          <w:rFonts w:ascii="Garamond" w:eastAsia="Calibri" w:hAnsi="Garamond" w:cs="Times New Roman"/>
          <w:b/>
          <w:sz w:val="22"/>
          <w:szCs w:val="22"/>
          <w:lang w:eastAsia="en-US"/>
        </w:rPr>
        <w:t xml:space="preserve">Premesse </w:t>
      </w:r>
    </w:p>
    <w:p w:rsidR="00457733" w:rsidRPr="00457733" w:rsidRDefault="007A06F3" w:rsidP="00457733">
      <w:pPr>
        <w:contextualSpacing/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  <w:r>
        <w:rPr>
          <w:rFonts w:ascii="Garamond" w:eastAsia="Calibri" w:hAnsi="Garamond" w:cs="Times New Roman"/>
          <w:sz w:val="22"/>
          <w:szCs w:val="22"/>
          <w:lang w:eastAsia="en-US"/>
        </w:rPr>
        <w:t xml:space="preserve">Le premesse </w:t>
      </w:r>
      <w:r w:rsidR="00457733" w:rsidRPr="00457733">
        <w:rPr>
          <w:rFonts w:ascii="Garamond" w:eastAsia="Calibri" w:hAnsi="Garamond" w:cs="Times New Roman"/>
          <w:sz w:val="22"/>
          <w:szCs w:val="22"/>
          <w:lang w:eastAsia="en-US"/>
        </w:rPr>
        <w:t>costituiscono</w:t>
      </w:r>
      <w:r>
        <w:rPr>
          <w:rFonts w:ascii="Garamond" w:eastAsia="Calibri" w:hAnsi="Garamond" w:cs="Times New Roman"/>
          <w:sz w:val="22"/>
          <w:szCs w:val="22"/>
          <w:lang w:eastAsia="en-US"/>
        </w:rPr>
        <w:t xml:space="preserve"> parte integrante del presente accordo</w:t>
      </w:r>
      <w:r w:rsidR="00457733" w:rsidRPr="00457733">
        <w:rPr>
          <w:rFonts w:ascii="Garamond" w:eastAsia="Calibri" w:hAnsi="Garamond" w:cs="Times New Roman"/>
          <w:sz w:val="22"/>
          <w:szCs w:val="22"/>
          <w:lang w:eastAsia="en-US"/>
        </w:rPr>
        <w:t>.</w:t>
      </w:r>
    </w:p>
    <w:p w:rsidR="00457733" w:rsidRPr="00457733" w:rsidRDefault="00457733" w:rsidP="00457733">
      <w:pPr>
        <w:ind w:left="720"/>
        <w:contextualSpacing/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</w:p>
    <w:p w:rsidR="00457733" w:rsidRPr="00457733" w:rsidRDefault="00457733" w:rsidP="00F059A4">
      <w:pPr>
        <w:numPr>
          <w:ilvl w:val="0"/>
          <w:numId w:val="6"/>
        </w:numPr>
        <w:spacing w:after="160" w:line="259" w:lineRule="auto"/>
        <w:ind w:left="284" w:hanging="284"/>
        <w:contextualSpacing/>
        <w:jc w:val="both"/>
        <w:rPr>
          <w:rFonts w:ascii="Garamond" w:eastAsia="Calibri" w:hAnsi="Garamond" w:cs="Times New Roman"/>
          <w:b/>
          <w:sz w:val="22"/>
          <w:szCs w:val="22"/>
          <w:lang w:eastAsia="en-US"/>
        </w:rPr>
      </w:pPr>
      <w:r w:rsidRPr="00457733">
        <w:rPr>
          <w:rFonts w:ascii="Garamond" w:eastAsia="Calibri" w:hAnsi="Garamond" w:cs="Times New Roman"/>
          <w:b/>
          <w:sz w:val="22"/>
          <w:szCs w:val="22"/>
          <w:lang w:eastAsia="en-US"/>
        </w:rPr>
        <w:t>Oggetto dell’</w:t>
      </w:r>
      <w:r w:rsidR="007A06F3">
        <w:rPr>
          <w:rFonts w:ascii="Garamond" w:eastAsia="Calibri" w:hAnsi="Garamond" w:cs="Times New Roman"/>
          <w:b/>
          <w:sz w:val="22"/>
          <w:szCs w:val="22"/>
          <w:lang w:eastAsia="en-US"/>
        </w:rPr>
        <w:t>accordo</w:t>
      </w:r>
    </w:p>
    <w:p w:rsidR="00457733" w:rsidRPr="00457733" w:rsidRDefault="00457733" w:rsidP="00457733">
      <w:pPr>
        <w:ind w:left="284"/>
        <w:contextualSpacing/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</w:p>
    <w:p w:rsidR="007A06F3" w:rsidRDefault="00800662" w:rsidP="00800662">
      <w:pPr>
        <w:contextualSpacing/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  <w:r>
        <w:rPr>
          <w:rFonts w:ascii="Garamond" w:eastAsia="Calibri" w:hAnsi="Garamond" w:cs="Times New Roman"/>
          <w:sz w:val="22"/>
          <w:szCs w:val="22"/>
          <w:lang w:eastAsia="en-US"/>
        </w:rPr>
        <w:t xml:space="preserve">Il presente </w:t>
      </w:r>
      <w:r w:rsidR="007A06F3">
        <w:rPr>
          <w:rFonts w:ascii="Garamond" w:eastAsia="Calibri" w:hAnsi="Garamond" w:cs="Times New Roman"/>
          <w:sz w:val="22"/>
          <w:szCs w:val="22"/>
          <w:lang w:eastAsia="en-US"/>
        </w:rPr>
        <w:t>accordo</w:t>
      </w:r>
      <w:r>
        <w:rPr>
          <w:rFonts w:ascii="Garamond" w:eastAsia="Calibri" w:hAnsi="Garamond" w:cs="Times New Roman"/>
          <w:sz w:val="22"/>
          <w:szCs w:val="22"/>
          <w:lang w:eastAsia="en-US"/>
        </w:rPr>
        <w:t xml:space="preserve"> ha ad oggetto la regolamentazione</w:t>
      </w:r>
      <w:r w:rsidR="00ED0D18">
        <w:rPr>
          <w:rFonts w:ascii="Garamond" w:eastAsia="Calibri" w:hAnsi="Garamond" w:cs="Times New Roman"/>
          <w:sz w:val="22"/>
          <w:szCs w:val="22"/>
          <w:lang w:eastAsia="en-US"/>
        </w:rPr>
        <w:t>, ai sensi e per gli effetti dell’articolo 26 GDPR,</w:t>
      </w:r>
      <w:r>
        <w:rPr>
          <w:rFonts w:ascii="Garamond" w:eastAsia="Calibri" w:hAnsi="Garamond" w:cs="Times New Roman"/>
          <w:sz w:val="22"/>
          <w:szCs w:val="22"/>
          <w:lang w:eastAsia="en-US"/>
        </w:rPr>
        <w:t xml:space="preserve"> delle rispettive responsabilità di CNO e CPO in ordine </w:t>
      </w:r>
      <w:r w:rsidRPr="00800662">
        <w:rPr>
          <w:rFonts w:ascii="Garamond" w:eastAsia="Calibri" w:hAnsi="Garamond" w:cs="Times New Roman"/>
          <w:sz w:val="22"/>
          <w:szCs w:val="22"/>
          <w:lang w:eastAsia="en-US"/>
        </w:rPr>
        <w:t>all'osservanza degli obblighi derivanti dal GDPR, con particolare riguardo</w:t>
      </w:r>
      <w:r w:rsidR="007A06F3">
        <w:rPr>
          <w:rFonts w:ascii="Garamond" w:eastAsia="Calibri" w:hAnsi="Garamond" w:cs="Times New Roman"/>
          <w:sz w:val="22"/>
          <w:szCs w:val="22"/>
          <w:lang w:eastAsia="en-US"/>
        </w:rPr>
        <w:t>:</w:t>
      </w:r>
    </w:p>
    <w:p w:rsidR="007A06F3" w:rsidRDefault="007A06F3" w:rsidP="00800662">
      <w:pPr>
        <w:contextualSpacing/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  <w:r>
        <w:rPr>
          <w:rFonts w:ascii="Garamond" w:eastAsia="Calibri" w:hAnsi="Garamond" w:cs="Times New Roman"/>
          <w:sz w:val="22"/>
          <w:szCs w:val="22"/>
          <w:lang w:eastAsia="en-US"/>
        </w:rPr>
        <w:t>-</w:t>
      </w:r>
      <w:r w:rsidR="00800662" w:rsidRPr="00800662">
        <w:rPr>
          <w:rFonts w:ascii="Garamond" w:eastAsia="Calibri" w:hAnsi="Garamond" w:cs="Times New Roman"/>
          <w:sz w:val="22"/>
          <w:szCs w:val="22"/>
          <w:lang w:eastAsia="en-US"/>
        </w:rPr>
        <w:t xml:space="preserve"> all'esercizio dei diritti dell'interessato;</w:t>
      </w:r>
    </w:p>
    <w:p w:rsidR="00800662" w:rsidRDefault="007A06F3" w:rsidP="007A06F3">
      <w:pPr>
        <w:contextualSpacing/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  <w:r>
        <w:rPr>
          <w:rFonts w:ascii="Garamond" w:eastAsia="Calibri" w:hAnsi="Garamond" w:cs="Times New Roman"/>
          <w:sz w:val="22"/>
          <w:szCs w:val="22"/>
          <w:lang w:eastAsia="en-US"/>
        </w:rPr>
        <w:t xml:space="preserve">- </w:t>
      </w:r>
      <w:r w:rsidR="00800662" w:rsidRPr="00800662">
        <w:rPr>
          <w:rFonts w:ascii="Garamond" w:eastAsia="Calibri" w:hAnsi="Garamond" w:cs="Times New Roman"/>
          <w:sz w:val="22"/>
          <w:szCs w:val="22"/>
          <w:lang w:eastAsia="en-US"/>
        </w:rPr>
        <w:t xml:space="preserve">le rispettive funzioni di comunicazione delle informazioni di cui agli articoli </w:t>
      </w:r>
      <w:r>
        <w:rPr>
          <w:rFonts w:ascii="Garamond" w:eastAsia="Calibri" w:hAnsi="Garamond" w:cs="Times New Roman"/>
          <w:sz w:val="22"/>
          <w:szCs w:val="22"/>
          <w:lang w:eastAsia="en-US"/>
        </w:rPr>
        <w:t xml:space="preserve">12 e seguenti del </w:t>
      </w:r>
      <w:r w:rsidR="00800662" w:rsidRPr="00800662">
        <w:rPr>
          <w:rFonts w:ascii="Garamond" w:eastAsia="Calibri" w:hAnsi="Garamond" w:cs="Times New Roman"/>
          <w:sz w:val="22"/>
          <w:szCs w:val="22"/>
          <w:lang w:eastAsia="en-US"/>
        </w:rPr>
        <w:t>GDPR</w:t>
      </w:r>
      <w:r>
        <w:rPr>
          <w:rFonts w:ascii="Garamond" w:eastAsia="Calibri" w:hAnsi="Garamond" w:cs="Times New Roman"/>
          <w:sz w:val="22"/>
          <w:szCs w:val="22"/>
          <w:lang w:eastAsia="en-US"/>
        </w:rPr>
        <w:t>;</w:t>
      </w:r>
    </w:p>
    <w:p w:rsidR="007A06F3" w:rsidRDefault="007A06F3" w:rsidP="007A06F3">
      <w:pPr>
        <w:contextualSpacing/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  <w:r>
        <w:rPr>
          <w:rFonts w:ascii="Garamond" w:eastAsia="Calibri" w:hAnsi="Garamond" w:cs="Times New Roman"/>
          <w:sz w:val="22"/>
          <w:szCs w:val="22"/>
          <w:lang w:eastAsia="en-US"/>
        </w:rPr>
        <w:t>- i rispettivi ruoli nei rapporti con gli interessati.</w:t>
      </w:r>
    </w:p>
    <w:p w:rsidR="00457733" w:rsidRPr="00457733" w:rsidRDefault="00D3636E" w:rsidP="00457733">
      <w:pPr>
        <w:contextualSpacing/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  <w:r>
        <w:rPr>
          <w:rFonts w:ascii="Garamond" w:eastAsia="Calibri" w:hAnsi="Garamond" w:cs="Times New Roman"/>
          <w:sz w:val="22"/>
          <w:szCs w:val="22"/>
          <w:lang w:eastAsia="en-US"/>
        </w:rPr>
        <w:t xml:space="preserve"> </w:t>
      </w:r>
    </w:p>
    <w:p w:rsidR="00457733" w:rsidRPr="00457733" w:rsidRDefault="00457733" w:rsidP="00457733">
      <w:pPr>
        <w:ind w:left="720"/>
        <w:contextualSpacing/>
        <w:jc w:val="both"/>
        <w:rPr>
          <w:rFonts w:ascii="Garamond" w:eastAsia="Calibri" w:hAnsi="Garamond" w:cs="Times New Roman"/>
          <w:b/>
          <w:sz w:val="22"/>
          <w:szCs w:val="22"/>
          <w:lang w:eastAsia="en-US"/>
        </w:rPr>
      </w:pPr>
    </w:p>
    <w:p w:rsidR="00457733" w:rsidRPr="00457733" w:rsidRDefault="00457733" w:rsidP="00457733">
      <w:pPr>
        <w:keepNext/>
        <w:keepLines/>
        <w:outlineLvl w:val="0"/>
        <w:rPr>
          <w:rFonts w:ascii="Garamond" w:eastAsia="Times New Roman" w:hAnsi="Garamond" w:cs="Times New Roman"/>
          <w:b/>
          <w:sz w:val="22"/>
          <w:szCs w:val="22"/>
          <w:lang w:eastAsia="en-US"/>
        </w:rPr>
      </w:pPr>
      <w:bookmarkStart w:id="0" w:name="_Toc516791440"/>
      <w:r w:rsidRPr="00457733">
        <w:rPr>
          <w:rFonts w:ascii="Garamond" w:eastAsia="Times New Roman" w:hAnsi="Garamond" w:cs="Times New Roman"/>
          <w:b/>
          <w:sz w:val="22"/>
          <w:szCs w:val="22"/>
          <w:lang w:eastAsia="en-US"/>
        </w:rPr>
        <w:t xml:space="preserve">3. </w:t>
      </w:r>
      <w:bookmarkEnd w:id="0"/>
      <w:r w:rsidR="00ED0D18">
        <w:rPr>
          <w:rFonts w:ascii="Garamond" w:eastAsia="Times New Roman" w:hAnsi="Garamond" w:cs="Times New Roman"/>
          <w:b/>
          <w:sz w:val="22"/>
          <w:szCs w:val="22"/>
          <w:lang w:eastAsia="en-US"/>
        </w:rPr>
        <w:t xml:space="preserve">Ripartizione dei compiti </w:t>
      </w:r>
    </w:p>
    <w:p w:rsidR="00457733" w:rsidRDefault="00457733" w:rsidP="00457733">
      <w:pPr>
        <w:jc w:val="both"/>
        <w:rPr>
          <w:rFonts w:ascii="Garamond" w:eastAsia="Calibri" w:hAnsi="Garamond" w:cs="Times New Roman"/>
          <w:b/>
          <w:sz w:val="22"/>
          <w:szCs w:val="22"/>
          <w:lang w:eastAsia="en-US"/>
        </w:rPr>
      </w:pPr>
    </w:p>
    <w:p w:rsidR="003C3A3A" w:rsidRDefault="003C3A3A" w:rsidP="00457733">
      <w:pPr>
        <w:jc w:val="both"/>
        <w:rPr>
          <w:rFonts w:ascii="Garamond" w:eastAsia="Calibri" w:hAnsi="Garamond" w:cs="Times New Roman"/>
          <w:bCs/>
          <w:sz w:val="22"/>
          <w:szCs w:val="22"/>
          <w:lang w:eastAsia="en-US"/>
        </w:rPr>
      </w:pPr>
    </w:p>
    <w:p w:rsidR="001760B8" w:rsidRDefault="001760B8" w:rsidP="00457733">
      <w:pPr>
        <w:jc w:val="both"/>
        <w:rPr>
          <w:rFonts w:ascii="Garamond" w:eastAsia="Calibri" w:hAnsi="Garamond" w:cs="Times New Roman"/>
          <w:bCs/>
          <w:sz w:val="22"/>
          <w:szCs w:val="22"/>
          <w:lang w:eastAsia="en-US"/>
        </w:rPr>
      </w:pPr>
      <w:r>
        <w:rPr>
          <w:rFonts w:ascii="Garamond" w:eastAsia="Calibri" w:hAnsi="Garamond" w:cs="Times New Roman"/>
          <w:bCs/>
          <w:sz w:val="22"/>
          <w:szCs w:val="22"/>
          <w:lang w:eastAsia="en-US"/>
        </w:rPr>
        <w:t xml:space="preserve">CNO e CPO convengono di suddividere i rispettivi compiti inerenti </w:t>
      </w:r>
      <w:r w:rsidR="008E05F4">
        <w:rPr>
          <w:rFonts w:ascii="Garamond" w:eastAsia="Calibri" w:hAnsi="Garamond" w:cs="Times New Roman"/>
          <w:bCs/>
          <w:sz w:val="22"/>
          <w:szCs w:val="22"/>
          <w:lang w:eastAsia="en-US"/>
        </w:rPr>
        <w:t>all’acquisizione</w:t>
      </w:r>
      <w:r>
        <w:rPr>
          <w:rFonts w:ascii="Garamond" w:eastAsia="Calibri" w:hAnsi="Garamond" w:cs="Times New Roman"/>
          <w:bCs/>
          <w:sz w:val="22"/>
          <w:szCs w:val="22"/>
          <w:lang w:eastAsia="en-US"/>
        </w:rPr>
        <w:t xml:space="preserve"> dei dati personali degli iscritti all’Albo dei Consulenti del Lavoro ed al Registro dei Praticanti, come segue:</w:t>
      </w:r>
    </w:p>
    <w:p w:rsidR="00075CC6" w:rsidRDefault="00075CC6" w:rsidP="00457733">
      <w:pPr>
        <w:jc w:val="both"/>
        <w:rPr>
          <w:rFonts w:ascii="Garamond" w:eastAsia="Calibri" w:hAnsi="Garamond" w:cs="Times New Roman"/>
          <w:b/>
          <w:sz w:val="22"/>
          <w:szCs w:val="22"/>
          <w:lang w:eastAsia="en-US"/>
        </w:rPr>
      </w:pPr>
    </w:p>
    <w:p w:rsidR="00457733" w:rsidRPr="00AE480C" w:rsidRDefault="00457733" w:rsidP="00AE480C">
      <w:pPr>
        <w:jc w:val="both"/>
        <w:rPr>
          <w:rFonts w:ascii="Garamond" w:eastAsia="Calibri" w:hAnsi="Garamond" w:cs="Times New Roman"/>
          <w:b/>
          <w:sz w:val="22"/>
          <w:szCs w:val="22"/>
          <w:lang w:eastAsia="en-US"/>
        </w:rPr>
      </w:pPr>
      <w:r w:rsidRPr="00AE480C">
        <w:rPr>
          <w:rFonts w:ascii="Garamond" w:eastAsia="Calibri" w:hAnsi="Garamond" w:cs="Times New Roman"/>
          <w:b/>
          <w:sz w:val="22"/>
          <w:szCs w:val="22"/>
          <w:lang w:eastAsia="en-US"/>
        </w:rPr>
        <w:t xml:space="preserve">Consiglio Provinciale Ordine dei Consulenti del Lavoro di </w:t>
      </w:r>
      <w:r w:rsidR="008F41D3">
        <w:rPr>
          <w:rFonts w:ascii="Garamond" w:eastAsia="Calibri" w:hAnsi="Garamond" w:cs="Times New Roman"/>
          <w:b/>
          <w:sz w:val="22"/>
          <w:szCs w:val="22"/>
          <w:lang w:eastAsia="en-US"/>
        </w:rPr>
        <w:t>Ravenna</w:t>
      </w:r>
    </w:p>
    <w:p w:rsidR="002F1005" w:rsidRDefault="002F1005" w:rsidP="00F059A4">
      <w:pPr>
        <w:pStyle w:val="Paragrafoelenco"/>
        <w:numPr>
          <w:ilvl w:val="0"/>
          <w:numId w:val="8"/>
        </w:numPr>
        <w:jc w:val="both"/>
        <w:rPr>
          <w:rFonts w:ascii="Garamond" w:eastAsia="Calibri" w:hAnsi="Garamond" w:cs="Times New Roman"/>
          <w:bCs/>
          <w:sz w:val="22"/>
          <w:szCs w:val="22"/>
          <w:lang w:eastAsia="en-US"/>
        </w:rPr>
      </w:pPr>
      <w:r>
        <w:rPr>
          <w:rFonts w:ascii="Garamond" w:eastAsia="Calibri" w:hAnsi="Garamond" w:cs="Times New Roman"/>
          <w:bCs/>
          <w:sz w:val="22"/>
          <w:szCs w:val="22"/>
          <w:lang w:eastAsia="en-US"/>
        </w:rPr>
        <w:t xml:space="preserve">Progettazione livelli di sicurezza sistemi di </w:t>
      </w:r>
      <w:r w:rsidR="003C3A3A">
        <w:rPr>
          <w:rFonts w:ascii="Garamond" w:eastAsia="Calibri" w:hAnsi="Garamond" w:cs="Times New Roman"/>
          <w:bCs/>
          <w:sz w:val="22"/>
          <w:szCs w:val="22"/>
          <w:lang w:eastAsia="en-US"/>
        </w:rPr>
        <w:t xml:space="preserve">trattamento ed </w:t>
      </w:r>
      <w:r>
        <w:rPr>
          <w:rFonts w:ascii="Garamond" w:eastAsia="Calibri" w:hAnsi="Garamond" w:cs="Times New Roman"/>
          <w:bCs/>
          <w:sz w:val="22"/>
          <w:szCs w:val="22"/>
          <w:lang w:eastAsia="en-US"/>
        </w:rPr>
        <w:t>archiviazione dei dati personali;</w:t>
      </w:r>
    </w:p>
    <w:p w:rsidR="00AE480C" w:rsidRDefault="001760B8" w:rsidP="00F059A4">
      <w:pPr>
        <w:pStyle w:val="Paragrafoelenco"/>
        <w:numPr>
          <w:ilvl w:val="0"/>
          <w:numId w:val="8"/>
        </w:numPr>
        <w:jc w:val="both"/>
        <w:rPr>
          <w:rFonts w:ascii="Garamond" w:eastAsia="Calibri" w:hAnsi="Garamond" w:cs="Times New Roman"/>
          <w:bCs/>
          <w:sz w:val="22"/>
          <w:szCs w:val="22"/>
          <w:lang w:eastAsia="en-US"/>
        </w:rPr>
      </w:pPr>
      <w:r>
        <w:rPr>
          <w:rFonts w:ascii="Garamond" w:eastAsia="Calibri" w:hAnsi="Garamond" w:cs="Times New Roman"/>
          <w:bCs/>
          <w:sz w:val="22"/>
          <w:szCs w:val="22"/>
          <w:lang w:eastAsia="en-US"/>
        </w:rPr>
        <w:t xml:space="preserve">Acquisizione e protocollazione delle istanze di </w:t>
      </w:r>
      <w:bookmarkStart w:id="1" w:name="_Hlk12627305"/>
      <w:r w:rsidR="00AE480C" w:rsidRPr="000E4570">
        <w:rPr>
          <w:rFonts w:ascii="Garamond" w:eastAsia="Calibri" w:hAnsi="Garamond" w:cs="Times New Roman"/>
          <w:bCs/>
          <w:sz w:val="22"/>
          <w:szCs w:val="22"/>
          <w:lang w:eastAsia="en-US"/>
        </w:rPr>
        <w:t>iscrizione</w:t>
      </w:r>
      <w:r w:rsidR="00160B7B">
        <w:rPr>
          <w:rFonts w:ascii="Garamond" w:eastAsia="Calibri" w:hAnsi="Garamond" w:cs="Times New Roman"/>
          <w:bCs/>
          <w:sz w:val="22"/>
          <w:szCs w:val="22"/>
          <w:lang w:eastAsia="en-US"/>
        </w:rPr>
        <w:t>/reiscrizione/riammissione radiati/iscrizione per passaggio da un Albo Provinciale ad un altro</w:t>
      </w:r>
      <w:bookmarkEnd w:id="1"/>
      <w:r w:rsidR="00AE480C" w:rsidRPr="000E4570">
        <w:rPr>
          <w:rFonts w:ascii="Garamond" w:eastAsia="Calibri" w:hAnsi="Garamond" w:cs="Times New Roman"/>
          <w:bCs/>
          <w:sz w:val="22"/>
          <w:szCs w:val="22"/>
          <w:lang w:eastAsia="en-US"/>
        </w:rPr>
        <w:t>;</w:t>
      </w:r>
    </w:p>
    <w:p w:rsidR="001760B8" w:rsidRPr="000E4570" w:rsidRDefault="001760B8" w:rsidP="00F059A4">
      <w:pPr>
        <w:pStyle w:val="Paragrafoelenco"/>
        <w:numPr>
          <w:ilvl w:val="0"/>
          <w:numId w:val="8"/>
        </w:numPr>
        <w:jc w:val="both"/>
        <w:rPr>
          <w:rFonts w:ascii="Garamond" w:eastAsia="Calibri" w:hAnsi="Garamond" w:cs="Times New Roman"/>
          <w:bCs/>
          <w:sz w:val="22"/>
          <w:szCs w:val="22"/>
          <w:lang w:eastAsia="en-US"/>
        </w:rPr>
      </w:pPr>
      <w:r>
        <w:rPr>
          <w:rFonts w:ascii="Garamond" w:eastAsia="Calibri" w:hAnsi="Garamond" w:cs="Times New Roman"/>
          <w:bCs/>
          <w:sz w:val="22"/>
          <w:szCs w:val="22"/>
          <w:lang w:eastAsia="en-US"/>
        </w:rPr>
        <w:t>Adozione delle delibere conseguenti;</w:t>
      </w:r>
    </w:p>
    <w:p w:rsidR="000E4570" w:rsidRDefault="000E4570" w:rsidP="00F059A4">
      <w:pPr>
        <w:pStyle w:val="Paragrafoelenco"/>
        <w:numPr>
          <w:ilvl w:val="0"/>
          <w:numId w:val="8"/>
        </w:numPr>
        <w:jc w:val="both"/>
        <w:rPr>
          <w:rFonts w:ascii="Garamond" w:eastAsia="Calibri" w:hAnsi="Garamond" w:cs="Times New Roman"/>
          <w:bCs/>
          <w:sz w:val="22"/>
          <w:szCs w:val="22"/>
          <w:lang w:eastAsia="en-US"/>
        </w:rPr>
      </w:pPr>
      <w:r w:rsidRPr="000E4570">
        <w:rPr>
          <w:rFonts w:ascii="Garamond" w:eastAsia="Calibri" w:hAnsi="Garamond" w:cs="Times New Roman"/>
          <w:bCs/>
          <w:sz w:val="22"/>
          <w:szCs w:val="22"/>
          <w:lang w:eastAsia="en-US"/>
        </w:rPr>
        <w:t>Somministrazione a</w:t>
      </w:r>
      <w:r w:rsidR="00EB6AA6">
        <w:rPr>
          <w:rFonts w:ascii="Garamond" w:eastAsia="Calibri" w:hAnsi="Garamond" w:cs="Times New Roman"/>
          <w:bCs/>
          <w:sz w:val="22"/>
          <w:szCs w:val="22"/>
          <w:lang w:eastAsia="en-US"/>
        </w:rPr>
        <w:t xml:space="preserve">l </w:t>
      </w:r>
      <w:r w:rsidR="001760B8">
        <w:rPr>
          <w:rFonts w:ascii="Garamond" w:eastAsia="Calibri" w:hAnsi="Garamond" w:cs="Times New Roman"/>
          <w:bCs/>
          <w:sz w:val="22"/>
          <w:szCs w:val="22"/>
          <w:lang w:eastAsia="en-US"/>
        </w:rPr>
        <w:t>richiedente-interessato</w:t>
      </w:r>
      <w:r w:rsidR="00B6066D">
        <w:rPr>
          <w:rFonts w:ascii="Garamond" w:eastAsia="Calibri" w:hAnsi="Garamond" w:cs="Times New Roman"/>
          <w:bCs/>
          <w:sz w:val="22"/>
          <w:szCs w:val="22"/>
          <w:lang w:eastAsia="en-US"/>
        </w:rPr>
        <w:t>, anche per conto del CNO,</w:t>
      </w:r>
      <w:r w:rsidRPr="000E4570">
        <w:rPr>
          <w:rFonts w:ascii="Garamond" w:eastAsia="Calibri" w:hAnsi="Garamond" w:cs="Times New Roman"/>
          <w:bCs/>
          <w:sz w:val="22"/>
          <w:szCs w:val="22"/>
          <w:lang w:eastAsia="en-US"/>
        </w:rPr>
        <w:t xml:space="preserve"> dell’informativa privacy relativa alle finalità gestite in rapporto di contitolarità;</w:t>
      </w:r>
    </w:p>
    <w:p w:rsidR="000E4570" w:rsidRDefault="000E4570" w:rsidP="00F059A4">
      <w:pPr>
        <w:pStyle w:val="Paragrafoelenco"/>
        <w:numPr>
          <w:ilvl w:val="0"/>
          <w:numId w:val="8"/>
        </w:numPr>
        <w:jc w:val="both"/>
        <w:rPr>
          <w:rFonts w:ascii="Garamond" w:eastAsia="Calibri" w:hAnsi="Garamond" w:cs="Times New Roman"/>
          <w:bCs/>
          <w:sz w:val="22"/>
          <w:szCs w:val="22"/>
          <w:lang w:eastAsia="en-US"/>
        </w:rPr>
      </w:pPr>
      <w:r>
        <w:rPr>
          <w:rFonts w:ascii="Garamond" w:eastAsia="Calibri" w:hAnsi="Garamond" w:cs="Times New Roman"/>
          <w:bCs/>
          <w:sz w:val="22"/>
          <w:szCs w:val="22"/>
          <w:lang w:eastAsia="en-US"/>
        </w:rPr>
        <w:t>Inserimento dei dati del consulente del lavoro iscritto su Albo Unico Nazionale ordine dei Consulenti del Lavoro;</w:t>
      </w:r>
    </w:p>
    <w:p w:rsidR="00564E4B" w:rsidRDefault="00160B7B" w:rsidP="00F059A4">
      <w:pPr>
        <w:pStyle w:val="Paragrafoelenco"/>
        <w:numPr>
          <w:ilvl w:val="0"/>
          <w:numId w:val="8"/>
        </w:numPr>
        <w:jc w:val="both"/>
        <w:rPr>
          <w:rFonts w:ascii="Garamond" w:eastAsia="Calibri" w:hAnsi="Garamond" w:cs="Times New Roman"/>
          <w:bCs/>
          <w:sz w:val="22"/>
          <w:szCs w:val="22"/>
          <w:lang w:eastAsia="en-US"/>
        </w:rPr>
      </w:pPr>
      <w:r>
        <w:rPr>
          <w:rFonts w:ascii="Garamond" w:eastAsia="Calibri" w:hAnsi="Garamond" w:cs="Times New Roman"/>
          <w:bCs/>
          <w:sz w:val="22"/>
          <w:szCs w:val="22"/>
          <w:lang w:eastAsia="en-US"/>
        </w:rPr>
        <w:t xml:space="preserve">Aggiornamento </w:t>
      </w:r>
      <w:r w:rsidR="00564E4B">
        <w:rPr>
          <w:rFonts w:ascii="Garamond" w:eastAsia="Calibri" w:hAnsi="Garamond" w:cs="Times New Roman"/>
          <w:bCs/>
          <w:sz w:val="22"/>
          <w:szCs w:val="22"/>
          <w:lang w:eastAsia="en-US"/>
        </w:rPr>
        <w:t xml:space="preserve">dell’Albo tenuto presso il CPO e dell’Albo Unico Nazionale con annotazione delle variazioni anagrafiche dell’iscritto, ivi compresa la cancellazione, nonché degli eventuali </w:t>
      </w:r>
      <w:r w:rsidR="00B252DC">
        <w:rPr>
          <w:rFonts w:ascii="Garamond" w:eastAsia="Calibri" w:hAnsi="Garamond" w:cs="Times New Roman"/>
          <w:bCs/>
          <w:sz w:val="22"/>
          <w:szCs w:val="22"/>
          <w:lang w:eastAsia="en-US"/>
        </w:rPr>
        <w:t xml:space="preserve">provvedimenti sanzionatori comminati </w:t>
      </w:r>
      <w:r w:rsidR="00564E4B">
        <w:rPr>
          <w:rFonts w:ascii="Garamond" w:eastAsia="Calibri" w:hAnsi="Garamond" w:cs="Times New Roman"/>
          <w:bCs/>
          <w:sz w:val="22"/>
          <w:szCs w:val="22"/>
          <w:lang w:eastAsia="en-US"/>
        </w:rPr>
        <w:t>dalla Commissione di disciplina territoriale, ovvero dalla Commissione di disciplina nazionale o dall’autorità Giudiziaria;</w:t>
      </w:r>
    </w:p>
    <w:p w:rsidR="00564E4B" w:rsidRDefault="00564E4B" w:rsidP="00F059A4">
      <w:pPr>
        <w:pStyle w:val="Paragrafoelenco"/>
        <w:numPr>
          <w:ilvl w:val="0"/>
          <w:numId w:val="8"/>
        </w:numPr>
        <w:jc w:val="both"/>
        <w:rPr>
          <w:rFonts w:ascii="Garamond" w:eastAsia="Calibri" w:hAnsi="Garamond" w:cs="Times New Roman"/>
          <w:bCs/>
          <w:sz w:val="22"/>
          <w:szCs w:val="22"/>
          <w:lang w:eastAsia="en-US"/>
        </w:rPr>
      </w:pPr>
      <w:r>
        <w:rPr>
          <w:rFonts w:ascii="Garamond" w:eastAsia="Calibri" w:hAnsi="Garamond" w:cs="Times New Roman"/>
          <w:bCs/>
          <w:sz w:val="22"/>
          <w:szCs w:val="22"/>
          <w:lang w:eastAsia="en-US"/>
        </w:rPr>
        <w:t>Notifica dell’avvenuta iscrizione al Ministero Vigilante ed agli organi periferici, all’Agenzia delle Entrate ed all’ENPACL</w:t>
      </w:r>
      <w:r w:rsidR="00B6066D">
        <w:rPr>
          <w:rFonts w:ascii="Garamond" w:eastAsia="Calibri" w:hAnsi="Garamond" w:cs="Times New Roman"/>
          <w:bCs/>
          <w:sz w:val="22"/>
          <w:szCs w:val="22"/>
          <w:lang w:eastAsia="en-US"/>
        </w:rPr>
        <w:t>;</w:t>
      </w:r>
      <w:r>
        <w:rPr>
          <w:rFonts w:ascii="Garamond" w:eastAsia="Calibri" w:hAnsi="Garamond" w:cs="Times New Roman"/>
          <w:bCs/>
          <w:sz w:val="22"/>
          <w:szCs w:val="22"/>
          <w:lang w:eastAsia="en-US"/>
        </w:rPr>
        <w:t xml:space="preserve"> </w:t>
      </w:r>
    </w:p>
    <w:p w:rsidR="00B720E6" w:rsidRDefault="00B6066D" w:rsidP="00F059A4">
      <w:pPr>
        <w:pStyle w:val="Paragrafoelenco"/>
        <w:numPr>
          <w:ilvl w:val="0"/>
          <w:numId w:val="8"/>
        </w:numPr>
        <w:jc w:val="both"/>
        <w:rPr>
          <w:rFonts w:ascii="Garamond" w:eastAsia="Calibri" w:hAnsi="Garamond" w:cs="Times New Roman"/>
          <w:bCs/>
          <w:sz w:val="22"/>
          <w:szCs w:val="22"/>
          <w:lang w:eastAsia="en-US"/>
        </w:rPr>
      </w:pPr>
      <w:r>
        <w:rPr>
          <w:rFonts w:ascii="Garamond" w:eastAsia="Calibri" w:hAnsi="Garamond" w:cs="Times New Roman"/>
          <w:bCs/>
          <w:sz w:val="22"/>
          <w:szCs w:val="22"/>
          <w:lang w:eastAsia="en-US"/>
        </w:rPr>
        <w:t xml:space="preserve">Verifica sul corretto adempimento da parte degli iscritti degli obblighi di formazione continua obbligatoria mediante accesso su area riservata del relativo </w:t>
      </w:r>
      <w:r w:rsidR="00B720E6">
        <w:rPr>
          <w:rFonts w:ascii="Garamond" w:eastAsia="Calibri" w:hAnsi="Garamond" w:cs="Times New Roman"/>
          <w:bCs/>
          <w:sz w:val="22"/>
          <w:szCs w:val="22"/>
          <w:lang w:eastAsia="en-US"/>
        </w:rPr>
        <w:t xml:space="preserve">Portale </w:t>
      </w:r>
      <w:r>
        <w:rPr>
          <w:rFonts w:ascii="Garamond" w:eastAsia="Calibri" w:hAnsi="Garamond" w:cs="Times New Roman"/>
          <w:bCs/>
          <w:sz w:val="22"/>
          <w:szCs w:val="22"/>
          <w:lang w:eastAsia="en-US"/>
        </w:rPr>
        <w:t>Formazione Continua e adozione degli adempimenti connessi;</w:t>
      </w:r>
    </w:p>
    <w:p w:rsidR="00AE480C" w:rsidRDefault="00B720E6" w:rsidP="00B6066D">
      <w:pPr>
        <w:pStyle w:val="Paragrafoelenco"/>
        <w:numPr>
          <w:ilvl w:val="0"/>
          <w:numId w:val="8"/>
        </w:numPr>
        <w:jc w:val="both"/>
        <w:rPr>
          <w:rFonts w:ascii="Garamond" w:eastAsia="Calibri" w:hAnsi="Garamond" w:cs="Times New Roman"/>
          <w:b/>
          <w:sz w:val="22"/>
          <w:szCs w:val="22"/>
          <w:lang w:eastAsia="en-US"/>
        </w:rPr>
      </w:pPr>
      <w:r>
        <w:rPr>
          <w:rFonts w:ascii="Garamond" w:eastAsia="Calibri" w:hAnsi="Garamond" w:cs="Times New Roman"/>
          <w:bCs/>
          <w:sz w:val="22"/>
          <w:szCs w:val="22"/>
          <w:lang w:eastAsia="en-US"/>
        </w:rPr>
        <w:t xml:space="preserve">Incasso </w:t>
      </w:r>
      <w:r w:rsidR="00B6066D">
        <w:rPr>
          <w:rFonts w:ascii="Garamond" w:eastAsia="Calibri" w:hAnsi="Garamond" w:cs="Times New Roman"/>
          <w:bCs/>
          <w:sz w:val="22"/>
          <w:szCs w:val="22"/>
          <w:lang w:eastAsia="en-US"/>
        </w:rPr>
        <w:t>per conto del CNO delle quote di sua competenza del contributo annuale di iscrizione e adempimenti connessi.</w:t>
      </w:r>
      <w:r w:rsidR="00B6066D">
        <w:rPr>
          <w:rFonts w:ascii="Garamond" w:eastAsia="Calibri" w:hAnsi="Garamond" w:cs="Times New Roman"/>
          <w:b/>
          <w:sz w:val="22"/>
          <w:szCs w:val="22"/>
          <w:lang w:eastAsia="en-US"/>
        </w:rPr>
        <w:t xml:space="preserve"> </w:t>
      </w:r>
    </w:p>
    <w:p w:rsidR="00457733" w:rsidRDefault="00457733" w:rsidP="00457733">
      <w:pPr>
        <w:jc w:val="both"/>
        <w:rPr>
          <w:rFonts w:ascii="Garamond" w:eastAsia="Calibri" w:hAnsi="Garamond" w:cs="Times New Roman"/>
          <w:b/>
          <w:sz w:val="22"/>
          <w:szCs w:val="22"/>
          <w:lang w:eastAsia="en-US"/>
        </w:rPr>
      </w:pPr>
      <w:r>
        <w:rPr>
          <w:rFonts w:ascii="Garamond" w:eastAsia="Calibri" w:hAnsi="Garamond" w:cs="Times New Roman"/>
          <w:b/>
          <w:sz w:val="22"/>
          <w:szCs w:val="22"/>
          <w:lang w:eastAsia="en-US"/>
        </w:rPr>
        <w:t>Consiglio Nazionale Ordine dei Consulenti del Lavoro</w:t>
      </w:r>
    </w:p>
    <w:p w:rsidR="002F1005" w:rsidRDefault="002F1005" w:rsidP="002F1005">
      <w:pPr>
        <w:pStyle w:val="Paragrafoelenco"/>
        <w:numPr>
          <w:ilvl w:val="0"/>
          <w:numId w:val="8"/>
        </w:numPr>
        <w:jc w:val="both"/>
        <w:rPr>
          <w:rFonts w:ascii="Garamond" w:eastAsia="Calibri" w:hAnsi="Garamond" w:cs="Times New Roman"/>
          <w:bCs/>
          <w:sz w:val="22"/>
          <w:szCs w:val="22"/>
          <w:lang w:eastAsia="en-US"/>
        </w:rPr>
      </w:pPr>
      <w:r>
        <w:rPr>
          <w:rFonts w:ascii="Garamond" w:eastAsia="Calibri" w:hAnsi="Garamond" w:cs="Times New Roman"/>
          <w:bCs/>
          <w:sz w:val="22"/>
          <w:szCs w:val="22"/>
          <w:lang w:eastAsia="en-US"/>
        </w:rPr>
        <w:t>Progettazione livelli di sicurezza sistemi di</w:t>
      </w:r>
      <w:r w:rsidR="003C3A3A">
        <w:rPr>
          <w:rFonts w:ascii="Garamond" w:eastAsia="Calibri" w:hAnsi="Garamond" w:cs="Times New Roman"/>
          <w:bCs/>
          <w:sz w:val="22"/>
          <w:szCs w:val="22"/>
          <w:lang w:eastAsia="en-US"/>
        </w:rPr>
        <w:t xml:space="preserve"> trattamento ed</w:t>
      </w:r>
      <w:r>
        <w:rPr>
          <w:rFonts w:ascii="Garamond" w:eastAsia="Calibri" w:hAnsi="Garamond" w:cs="Times New Roman"/>
          <w:bCs/>
          <w:sz w:val="22"/>
          <w:szCs w:val="22"/>
          <w:lang w:eastAsia="en-US"/>
        </w:rPr>
        <w:t xml:space="preserve"> archiviazione</w:t>
      </w:r>
      <w:r w:rsidR="003C3A3A">
        <w:rPr>
          <w:rFonts w:ascii="Garamond" w:eastAsia="Calibri" w:hAnsi="Garamond" w:cs="Times New Roman"/>
          <w:bCs/>
          <w:sz w:val="22"/>
          <w:szCs w:val="22"/>
          <w:lang w:eastAsia="en-US"/>
        </w:rPr>
        <w:t xml:space="preserve"> dei dati personali</w:t>
      </w:r>
      <w:r>
        <w:rPr>
          <w:rFonts w:ascii="Garamond" w:eastAsia="Calibri" w:hAnsi="Garamond" w:cs="Times New Roman"/>
          <w:bCs/>
          <w:sz w:val="22"/>
          <w:szCs w:val="22"/>
          <w:lang w:eastAsia="en-US"/>
        </w:rPr>
        <w:t>;</w:t>
      </w:r>
    </w:p>
    <w:p w:rsidR="00B6066D" w:rsidRDefault="00B6066D" w:rsidP="002F1005">
      <w:pPr>
        <w:pStyle w:val="Paragrafoelenco"/>
        <w:numPr>
          <w:ilvl w:val="0"/>
          <w:numId w:val="8"/>
        </w:numPr>
        <w:jc w:val="both"/>
        <w:rPr>
          <w:rFonts w:ascii="Garamond" w:eastAsia="Calibri" w:hAnsi="Garamond" w:cs="Times New Roman"/>
          <w:bCs/>
          <w:sz w:val="22"/>
          <w:szCs w:val="22"/>
          <w:lang w:eastAsia="en-US"/>
        </w:rPr>
      </w:pPr>
      <w:r>
        <w:rPr>
          <w:rFonts w:ascii="Garamond" w:eastAsia="Calibri" w:hAnsi="Garamond" w:cs="Times New Roman"/>
          <w:bCs/>
          <w:sz w:val="22"/>
          <w:szCs w:val="22"/>
          <w:lang w:eastAsia="en-US"/>
        </w:rPr>
        <w:t>Acquisizione delle comunicazioni del CPO inerenti le iscrizioni, gli aggiornamenti e le cancellazioni all’Albo Unico Nazionale dei Consulenti del Lavoro, adozione dei provvedimenti conseguenti ed archiviazione delle pratiche su supporto cartaceo e/o digitale.</w:t>
      </w:r>
    </w:p>
    <w:p w:rsidR="00D47A09" w:rsidRDefault="00D47A09" w:rsidP="00F059A4">
      <w:pPr>
        <w:pStyle w:val="Paragrafoelenco"/>
        <w:numPr>
          <w:ilvl w:val="0"/>
          <w:numId w:val="8"/>
        </w:numPr>
        <w:jc w:val="both"/>
        <w:rPr>
          <w:rFonts w:ascii="Garamond" w:eastAsia="Calibri" w:hAnsi="Garamond" w:cs="Times New Roman"/>
          <w:bCs/>
          <w:sz w:val="22"/>
          <w:szCs w:val="22"/>
          <w:lang w:eastAsia="en-US"/>
        </w:rPr>
      </w:pPr>
      <w:bookmarkStart w:id="2" w:name="_Hlk12627973"/>
      <w:r>
        <w:rPr>
          <w:rFonts w:ascii="Garamond" w:eastAsia="Calibri" w:hAnsi="Garamond" w:cs="Times New Roman"/>
          <w:bCs/>
          <w:sz w:val="22"/>
          <w:szCs w:val="22"/>
          <w:lang w:eastAsia="en-US"/>
        </w:rPr>
        <w:t>Invio della Notifica di iscrizione o di aggiornamento dell’Albo Unico Nazionale all’INPS;</w:t>
      </w:r>
      <w:bookmarkEnd w:id="2"/>
    </w:p>
    <w:p w:rsidR="00D47A09" w:rsidRDefault="00D47A09" w:rsidP="00F059A4">
      <w:pPr>
        <w:pStyle w:val="Paragrafoelenco"/>
        <w:numPr>
          <w:ilvl w:val="0"/>
          <w:numId w:val="8"/>
        </w:numPr>
        <w:jc w:val="both"/>
        <w:rPr>
          <w:rFonts w:ascii="Garamond" w:eastAsia="Calibri" w:hAnsi="Garamond" w:cs="Times New Roman"/>
          <w:bCs/>
          <w:sz w:val="22"/>
          <w:szCs w:val="22"/>
          <w:lang w:eastAsia="en-US"/>
        </w:rPr>
      </w:pPr>
      <w:r>
        <w:rPr>
          <w:rFonts w:ascii="Garamond" w:eastAsia="Calibri" w:hAnsi="Garamond" w:cs="Times New Roman"/>
          <w:bCs/>
          <w:sz w:val="22"/>
          <w:szCs w:val="22"/>
          <w:lang w:eastAsia="en-US"/>
        </w:rPr>
        <w:t>Invio della Notifica di iscrizione o di aggiornamento dell’Albo Unico Nazionale all’INAIL;</w:t>
      </w:r>
    </w:p>
    <w:p w:rsidR="00B720E6" w:rsidRDefault="00B720E6" w:rsidP="00F059A4">
      <w:pPr>
        <w:pStyle w:val="Paragrafoelenco"/>
        <w:numPr>
          <w:ilvl w:val="0"/>
          <w:numId w:val="8"/>
        </w:numPr>
        <w:jc w:val="both"/>
        <w:rPr>
          <w:rFonts w:ascii="Garamond" w:eastAsia="Calibri" w:hAnsi="Garamond" w:cs="Times New Roman"/>
          <w:bCs/>
          <w:sz w:val="22"/>
          <w:szCs w:val="22"/>
          <w:lang w:eastAsia="en-US"/>
        </w:rPr>
      </w:pPr>
      <w:r>
        <w:rPr>
          <w:rFonts w:ascii="Garamond" w:eastAsia="Calibri" w:hAnsi="Garamond" w:cs="Times New Roman"/>
          <w:bCs/>
          <w:sz w:val="22"/>
          <w:szCs w:val="22"/>
          <w:lang w:eastAsia="en-US"/>
        </w:rPr>
        <w:t>Gestione Portale Formazione Continua;</w:t>
      </w:r>
    </w:p>
    <w:p w:rsidR="00D47A09" w:rsidRDefault="00D47A09" w:rsidP="004B3A94">
      <w:pPr>
        <w:ind w:left="360"/>
        <w:jc w:val="both"/>
        <w:rPr>
          <w:rFonts w:ascii="Garamond" w:eastAsia="Calibri" w:hAnsi="Garamond" w:cs="Times New Roman"/>
          <w:bCs/>
          <w:sz w:val="22"/>
          <w:szCs w:val="22"/>
          <w:lang w:eastAsia="en-US"/>
        </w:rPr>
      </w:pPr>
    </w:p>
    <w:p w:rsidR="004B3A94" w:rsidRPr="004B3A94" w:rsidRDefault="004B3A94" w:rsidP="004B3A94">
      <w:pPr>
        <w:jc w:val="both"/>
        <w:rPr>
          <w:rFonts w:ascii="Garamond" w:eastAsia="Calibri" w:hAnsi="Garamond" w:cs="Times New Roman"/>
          <w:bCs/>
          <w:sz w:val="22"/>
          <w:szCs w:val="22"/>
          <w:lang w:eastAsia="en-US"/>
        </w:rPr>
      </w:pPr>
      <w:r w:rsidRPr="004B3A94">
        <w:rPr>
          <w:rFonts w:ascii="Garamond" w:eastAsia="Calibri" w:hAnsi="Garamond" w:cs="Times New Roman"/>
          <w:bCs/>
          <w:sz w:val="22"/>
          <w:szCs w:val="22"/>
          <w:lang w:eastAsia="en-US"/>
        </w:rPr>
        <w:t xml:space="preserve">Nei confronti degli interessati, i titolari rispondono in solido per i danni derivanti dal trattamento, fermo restando, nei rapporti interni, la responsabilità di ciascun titolare per le operazioni allo stesso direttamente imputabili in base al presente </w:t>
      </w:r>
      <w:r w:rsidR="007A06F3">
        <w:rPr>
          <w:rFonts w:ascii="Garamond" w:eastAsia="Calibri" w:hAnsi="Garamond" w:cs="Times New Roman"/>
          <w:bCs/>
          <w:sz w:val="22"/>
          <w:szCs w:val="22"/>
          <w:lang w:eastAsia="en-US"/>
        </w:rPr>
        <w:t>accordo</w:t>
      </w:r>
      <w:r w:rsidRPr="004B3A94">
        <w:rPr>
          <w:rFonts w:ascii="Garamond" w:eastAsia="Calibri" w:hAnsi="Garamond" w:cs="Times New Roman"/>
          <w:bCs/>
          <w:sz w:val="22"/>
          <w:szCs w:val="22"/>
          <w:lang w:eastAsia="en-US"/>
        </w:rPr>
        <w:t>.</w:t>
      </w:r>
    </w:p>
    <w:p w:rsidR="004B3A94" w:rsidRDefault="004B3A94" w:rsidP="004B3A94">
      <w:pPr>
        <w:ind w:left="360"/>
        <w:jc w:val="both"/>
        <w:rPr>
          <w:rFonts w:ascii="Garamond" w:eastAsia="Calibri" w:hAnsi="Garamond" w:cs="Times New Roman"/>
          <w:bCs/>
          <w:sz w:val="22"/>
          <w:szCs w:val="22"/>
          <w:lang w:eastAsia="en-US"/>
        </w:rPr>
      </w:pPr>
    </w:p>
    <w:p w:rsidR="00EB6AA6" w:rsidRDefault="00EB6AA6" w:rsidP="004B3A94">
      <w:pPr>
        <w:ind w:left="360"/>
        <w:jc w:val="both"/>
        <w:rPr>
          <w:rFonts w:ascii="Garamond" w:eastAsia="Calibri" w:hAnsi="Garamond" w:cs="Times New Roman"/>
          <w:bCs/>
          <w:sz w:val="22"/>
          <w:szCs w:val="22"/>
          <w:lang w:eastAsia="en-US"/>
        </w:rPr>
      </w:pPr>
    </w:p>
    <w:p w:rsidR="00EB6AA6" w:rsidRDefault="00EB6AA6" w:rsidP="004B3A94">
      <w:pPr>
        <w:ind w:left="360"/>
        <w:jc w:val="both"/>
        <w:rPr>
          <w:rFonts w:ascii="Garamond" w:eastAsia="Calibri" w:hAnsi="Garamond" w:cs="Times New Roman"/>
          <w:bCs/>
          <w:sz w:val="22"/>
          <w:szCs w:val="22"/>
          <w:lang w:eastAsia="en-US"/>
        </w:rPr>
      </w:pPr>
    </w:p>
    <w:p w:rsidR="00EB6AA6" w:rsidRDefault="00EB6AA6" w:rsidP="004B3A94">
      <w:pPr>
        <w:ind w:left="360"/>
        <w:jc w:val="both"/>
        <w:rPr>
          <w:rFonts w:ascii="Garamond" w:eastAsia="Calibri" w:hAnsi="Garamond" w:cs="Times New Roman"/>
          <w:bCs/>
          <w:sz w:val="22"/>
          <w:szCs w:val="22"/>
          <w:lang w:eastAsia="en-US"/>
        </w:rPr>
      </w:pPr>
    </w:p>
    <w:p w:rsidR="00457733" w:rsidRPr="00457733" w:rsidRDefault="00457733" w:rsidP="00F059A4">
      <w:pPr>
        <w:keepNext/>
        <w:keepLines/>
        <w:numPr>
          <w:ilvl w:val="0"/>
          <w:numId w:val="7"/>
        </w:numPr>
        <w:tabs>
          <w:tab w:val="left" w:pos="0"/>
        </w:tabs>
        <w:spacing w:before="40" w:after="160" w:line="259" w:lineRule="auto"/>
        <w:ind w:left="284" w:hanging="284"/>
        <w:outlineLvl w:val="1"/>
        <w:rPr>
          <w:rFonts w:ascii="Garamond" w:eastAsia="Times New Roman" w:hAnsi="Garamond" w:cs="Times New Roman"/>
          <w:b/>
          <w:sz w:val="22"/>
          <w:szCs w:val="22"/>
          <w:lang w:eastAsia="en-US"/>
        </w:rPr>
      </w:pPr>
      <w:bookmarkStart w:id="3" w:name="_Toc516791441"/>
      <w:r w:rsidRPr="00457733">
        <w:rPr>
          <w:rFonts w:ascii="Garamond" w:eastAsia="Times New Roman" w:hAnsi="Garamond" w:cs="Times New Roman"/>
          <w:b/>
          <w:sz w:val="22"/>
          <w:szCs w:val="22"/>
          <w:lang w:eastAsia="en-US"/>
        </w:rPr>
        <w:lastRenderedPageBreak/>
        <w:t xml:space="preserve">Tipologie dei dati </w:t>
      </w:r>
      <w:bookmarkEnd w:id="3"/>
      <w:r w:rsidR="00101D3A">
        <w:rPr>
          <w:rFonts w:ascii="Garamond" w:eastAsia="Times New Roman" w:hAnsi="Garamond" w:cs="Times New Roman"/>
          <w:b/>
          <w:sz w:val="22"/>
          <w:szCs w:val="22"/>
          <w:lang w:eastAsia="en-US"/>
        </w:rPr>
        <w:t>personali trattati</w:t>
      </w:r>
      <w:r w:rsidRPr="00457733">
        <w:rPr>
          <w:rFonts w:ascii="Garamond" w:eastAsia="Times New Roman" w:hAnsi="Garamond" w:cs="Times New Roman"/>
          <w:b/>
          <w:sz w:val="22"/>
          <w:szCs w:val="22"/>
          <w:lang w:eastAsia="en-US"/>
        </w:rPr>
        <w:t xml:space="preserve"> </w:t>
      </w:r>
    </w:p>
    <w:p w:rsidR="00D47A09" w:rsidRPr="00D47A09" w:rsidRDefault="00D47A09" w:rsidP="00D47A09">
      <w:pPr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  <w:r w:rsidRPr="00D47A09">
        <w:rPr>
          <w:rFonts w:ascii="Garamond" w:eastAsia="Calibri" w:hAnsi="Garamond" w:cs="Times New Roman"/>
          <w:sz w:val="22"/>
          <w:szCs w:val="22"/>
          <w:lang w:eastAsia="en-US"/>
        </w:rPr>
        <w:t xml:space="preserve">Le categorie di dati </w:t>
      </w:r>
      <w:r w:rsidR="006C5F64">
        <w:rPr>
          <w:rFonts w:ascii="Garamond" w:eastAsia="Calibri" w:hAnsi="Garamond" w:cs="Times New Roman"/>
          <w:sz w:val="22"/>
          <w:szCs w:val="22"/>
          <w:lang w:eastAsia="en-US"/>
        </w:rPr>
        <w:t xml:space="preserve">personali </w:t>
      </w:r>
      <w:r w:rsidRPr="00D47A09">
        <w:rPr>
          <w:rFonts w:ascii="Garamond" w:eastAsia="Calibri" w:hAnsi="Garamond" w:cs="Times New Roman"/>
          <w:sz w:val="22"/>
          <w:szCs w:val="22"/>
          <w:lang w:eastAsia="en-US"/>
        </w:rPr>
        <w:t xml:space="preserve">trattati </w:t>
      </w:r>
      <w:r w:rsidR="006C5F64">
        <w:rPr>
          <w:rFonts w:ascii="Garamond" w:eastAsia="Calibri" w:hAnsi="Garamond" w:cs="Times New Roman"/>
          <w:sz w:val="22"/>
          <w:szCs w:val="22"/>
          <w:lang w:eastAsia="en-US"/>
        </w:rPr>
        <w:t xml:space="preserve">dai contitolari </w:t>
      </w:r>
      <w:r w:rsidRPr="00D47A09">
        <w:rPr>
          <w:rFonts w:ascii="Garamond" w:eastAsia="Calibri" w:hAnsi="Garamond" w:cs="Times New Roman"/>
          <w:sz w:val="22"/>
          <w:szCs w:val="22"/>
          <w:lang w:eastAsia="en-US"/>
        </w:rPr>
        <w:t>sono:</w:t>
      </w:r>
    </w:p>
    <w:p w:rsidR="00D47A09" w:rsidRPr="00D47A09" w:rsidRDefault="00D47A09" w:rsidP="00D47A09">
      <w:pPr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1"/>
        <w:gridCol w:w="4927"/>
      </w:tblGrid>
      <w:tr w:rsidR="0031307E" w:rsidRPr="00D47A09" w:rsidTr="00101D3A">
        <w:tc>
          <w:tcPr>
            <w:tcW w:w="4921" w:type="dxa"/>
          </w:tcPr>
          <w:p w:rsidR="00D47A09" w:rsidRPr="00D47A09" w:rsidRDefault="00D47A09" w:rsidP="00D47A09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bookmarkStart w:id="4" w:name="_Hlk12868056"/>
            <w:r w:rsidRPr="00D47A09">
              <w:rPr>
                <w:rFonts w:ascii="Garamond" w:eastAsia="Calibri" w:hAnsi="Garamond"/>
                <w:sz w:val="22"/>
                <w:szCs w:val="22"/>
                <w:lang w:eastAsia="en-US"/>
              </w:rPr>
              <w:t>CATEGORIE DI DATI</w:t>
            </w:r>
          </w:p>
          <w:p w:rsidR="00D47A09" w:rsidRPr="00D47A09" w:rsidRDefault="00D47A09" w:rsidP="00D47A09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927" w:type="dxa"/>
          </w:tcPr>
          <w:p w:rsidR="00D47A09" w:rsidRPr="00D47A09" w:rsidRDefault="00D47A09" w:rsidP="00D47A09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47A09">
              <w:rPr>
                <w:rFonts w:ascii="Garamond" w:eastAsia="Calibri" w:hAnsi="Garamond"/>
                <w:sz w:val="22"/>
                <w:szCs w:val="22"/>
                <w:lang w:eastAsia="en-US"/>
              </w:rPr>
              <w:t>SPECIFICHE DELLE CATEGORIE DI DATI TRATTATI</w:t>
            </w:r>
          </w:p>
        </w:tc>
      </w:tr>
      <w:tr w:rsidR="0031307E" w:rsidRPr="00D47A09" w:rsidTr="00101D3A">
        <w:tc>
          <w:tcPr>
            <w:tcW w:w="4921" w:type="dxa"/>
          </w:tcPr>
          <w:p w:rsidR="00D47A09" w:rsidRPr="00D47A09" w:rsidRDefault="00D47A09" w:rsidP="00D47A09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47A09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Dati Personali </w:t>
            </w:r>
          </w:p>
          <w:p w:rsidR="00D47A09" w:rsidRPr="00D47A09" w:rsidRDefault="00D47A09" w:rsidP="00D47A09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927" w:type="dxa"/>
          </w:tcPr>
          <w:p w:rsidR="00D47A09" w:rsidRPr="00D47A09" w:rsidRDefault="00D47A09" w:rsidP="00D47A09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47A09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Nome, Cognome, </w:t>
            </w:r>
            <w:r w:rsidR="00101D3A">
              <w:rPr>
                <w:rFonts w:ascii="Garamond" w:eastAsia="Calibri" w:hAnsi="Garamond"/>
                <w:sz w:val="22"/>
                <w:szCs w:val="22"/>
                <w:lang w:eastAsia="en-US"/>
              </w:rPr>
              <w:t>codice fiscale, data e luogo di nascita,</w:t>
            </w:r>
            <w:r w:rsidR="004650D4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="00101D3A">
              <w:rPr>
                <w:rFonts w:ascii="Garamond" w:eastAsia="Calibri" w:hAnsi="Garamond"/>
                <w:sz w:val="22"/>
                <w:szCs w:val="22"/>
                <w:lang w:eastAsia="en-US"/>
              </w:rPr>
              <w:t>titoli di studio</w:t>
            </w:r>
            <w:r w:rsidR="00F4678F" w:rsidRPr="00F4678F">
              <w:rPr>
                <w:rFonts w:ascii="Garamond" w:eastAsia="Calibri" w:hAnsi="Garamond"/>
                <w:sz w:val="22"/>
                <w:szCs w:val="22"/>
                <w:lang w:eastAsia="en-US"/>
              </w:rPr>
              <w:t>, residenza e domicilio professionale, data di iscrizione, gli estremi del diploma di abilitazione, indirizzo pec e indirizzo posta elettronica ordinaria, recapiti telefonici, fotografia formato tessera</w:t>
            </w:r>
            <w:r w:rsidR="006A3B65" w:rsidRPr="00D47A09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Dati iscrizione Albo Provinciale dei Consulenti del Lavoro,</w:t>
            </w:r>
            <w:r w:rsidR="006A3B65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dati praticantato, procedimenti disciplinari praticantato, quota partecipazione Società tra Professionisti, Certificato abilitazione</w:t>
            </w:r>
            <w:r w:rsidR="006A3B65" w:rsidRPr="00D47A09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="006A3B65">
              <w:rPr>
                <w:rFonts w:ascii="Garamond" w:eastAsia="Calibri" w:hAnsi="Garamond"/>
                <w:sz w:val="22"/>
                <w:szCs w:val="22"/>
                <w:lang w:eastAsia="en-US"/>
              </w:rPr>
              <w:t>Professione CdL, iscrizione altro ordine professionale, iscrizione registro dei revisori contabili, iscrizione registro revisori contabili enti pubblici,</w:t>
            </w:r>
          </w:p>
        </w:tc>
      </w:tr>
      <w:tr w:rsidR="0031307E" w:rsidRPr="00D47A09" w:rsidTr="00101D3A">
        <w:tc>
          <w:tcPr>
            <w:tcW w:w="4921" w:type="dxa"/>
          </w:tcPr>
          <w:p w:rsidR="00D47A09" w:rsidRPr="00D47A09" w:rsidRDefault="00D47A09" w:rsidP="00D47A09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47A09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Dati </w:t>
            </w:r>
            <w:r w:rsidR="006C5F64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Personali collegati </w:t>
            </w:r>
            <w:r w:rsidR="0031307E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alla </w:t>
            </w:r>
            <w:r w:rsidR="006A3B65" w:rsidRPr="006A3B65">
              <w:rPr>
                <w:rFonts w:ascii="Garamond" w:eastAsia="Calibri" w:hAnsi="Garamond"/>
                <w:sz w:val="22"/>
                <w:szCs w:val="22"/>
                <w:lang w:eastAsia="en-US"/>
              </w:rPr>
              <w:t>f</w:t>
            </w:r>
            <w:r w:rsidR="006A3B65" w:rsidRPr="006A3B65">
              <w:rPr>
                <w:rFonts w:ascii="Garamond" w:hAnsi="Garamond"/>
                <w:sz w:val="22"/>
                <w:szCs w:val="22"/>
              </w:rPr>
              <w:t>ormazione continua</w:t>
            </w:r>
          </w:p>
        </w:tc>
        <w:tc>
          <w:tcPr>
            <w:tcW w:w="4927" w:type="dxa"/>
          </w:tcPr>
          <w:p w:rsidR="00D47A09" w:rsidRPr="00D47A09" w:rsidRDefault="006A3B65" w:rsidP="00D47A09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Autocertificazione crediti formativi maturati, richieste riproporzionamento crediti formativi, attestati  partecipazione eventi formativi, </w:t>
            </w:r>
            <w:r w:rsidR="00AB0CC0">
              <w:rPr>
                <w:rFonts w:ascii="Garamond" w:eastAsia="Calibri" w:hAnsi="Garamond"/>
                <w:sz w:val="22"/>
                <w:szCs w:val="22"/>
                <w:lang w:eastAsia="en-US"/>
              </w:rPr>
              <w:t>registrazioni</w:t>
            </w: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ingressi ed uscite eventi organizzati da CPO; </w:t>
            </w:r>
            <w:r w:rsidR="00AB0CC0">
              <w:rPr>
                <w:rFonts w:ascii="Garamond" w:eastAsia="Calibri" w:hAnsi="Garamond"/>
                <w:sz w:val="22"/>
                <w:szCs w:val="22"/>
                <w:lang w:eastAsia="en-US"/>
              </w:rPr>
              <w:t>registrazioni</w:t>
            </w: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ingressi ed uscite eventi organizzati da CNO</w:t>
            </w:r>
          </w:p>
        </w:tc>
      </w:tr>
      <w:tr w:rsidR="0031307E" w:rsidRPr="00D47A09" w:rsidTr="00101D3A">
        <w:tc>
          <w:tcPr>
            <w:tcW w:w="4921" w:type="dxa"/>
          </w:tcPr>
          <w:p w:rsidR="006C5F64" w:rsidRPr="00D47A09" w:rsidRDefault="006C5F64" w:rsidP="00D47A09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Dati </w:t>
            </w:r>
            <w:r w:rsidR="0031307E">
              <w:rPr>
                <w:rFonts w:ascii="Garamond" w:eastAsia="Calibri" w:hAnsi="Garamond"/>
                <w:sz w:val="22"/>
                <w:szCs w:val="22"/>
                <w:lang w:eastAsia="en-US"/>
              </w:rPr>
              <w:t>Giudiziari</w:t>
            </w:r>
          </w:p>
        </w:tc>
        <w:tc>
          <w:tcPr>
            <w:tcW w:w="4927" w:type="dxa"/>
          </w:tcPr>
          <w:p w:rsidR="006C5F64" w:rsidRPr="00D47A09" w:rsidRDefault="0031307E" w:rsidP="00D47A09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31307E">
              <w:rPr>
                <w:rFonts w:ascii="Garamond" w:eastAsia="Calibri" w:hAnsi="Garamond"/>
                <w:sz w:val="22"/>
                <w:szCs w:val="22"/>
                <w:lang w:eastAsia="en-US"/>
              </w:rPr>
              <w:t>carichi pendenti, casellario giudiziario</w:t>
            </w:r>
            <w:r w:rsidR="006A3B65">
              <w:rPr>
                <w:rFonts w:ascii="Garamond" w:eastAsia="Calibri" w:hAnsi="Garamond"/>
                <w:sz w:val="22"/>
                <w:szCs w:val="22"/>
                <w:lang w:eastAsia="en-US"/>
              </w:rPr>
              <w:t>,</w:t>
            </w:r>
            <w:r w:rsidRPr="0031307E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="00AB0CC0">
              <w:rPr>
                <w:rFonts w:ascii="Garamond" w:eastAsia="Calibri" w:hAnsi="Garamond"/>
                <w:sz w:val="22"/>
                <w:szCs w:val="22"/>
                <w:lang w:eastAsia="en-US"/>
              </w:rPr>
              <w:t>p</w:t>
            </w:r>
            <w:r w:rsidR="006A3B65">
              <w:rPr>
                <w:rFonts w:ascii="Garamond" w:eastAsia="Calibri" w:hAnsi="Garamond"/>
                <w:sz w:val="22"/>
                <w:szCs w:val="22"/>
                <w:lang w:eastAsia="en-US"/>
              </w:rPr>
              <w:t>rovvedimenti disciplinari</w:t>
            </w:r>
            <w:r w:rsidR="006A3B65" w:rsidRPr="0031307E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comminat</w:t>
            </w:r>
            <w:r w:rsidR="006A3B65">
              <w:rPr>
                <w:rFonts w:ascii="Garamond" w:eastAsia="Calibri" w:hAnsi="Garamond"/>
                <w:sz w:val="22"/>
                <w:szCs w:val="22"/>
                <w:lang w:eastAsia="en-US"/>
              </w:rPr>
              <w:t>i da Consiglio di Disciplina Territoriale, da</w:t>
            </w:r>
            <w:r w:rsidR="00AB0CC0">
              <w:rPr>
                <w:rFonts w:ascii="Garamond" w:eastAsia="Calibri" w:hAnsi="Garamond"/>
                <w:sz w:val="22"/>
                <w:szCs w:val="22"/>
                <w:lang w:eastAsia="en-US"/>
              </w:rPr>
              <w:t>l</w:t>
            </w:r>
            <w:r w:rsidR="006A3B65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Consiglio di Disciplina Nazionale</w:t>
            </w:r>
            <w:r w:rsidR="00AB0CC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e dall’Autorità Giudiziaria</w:t>
            </w:r>
          </w:p>
        </w:tc>
      </w:tr>
      <w:bookmarkEnd w:id="4"/>
    </w:tbl>
    <w:p w:rsidR="00D47A09" w:rsidRDefault="00D47A09" w:rsidP="00457733">
      <w:pPr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</w:p>
    <w:p w:rsidR="00457733" w:rsidRPr="00457733" w:rsidRDefault="00C34252" w:rsidP="00457733">
      <w:pPr>
        <w:keepNext/>
        <w:keepLines/>
        <w:outlineLvl w:val="0"/>
        <w:rPr>
          <w:rFonts w:ascii="Garamond" w:eastAsia="Times New Roman" w:hAnsi="Garamond" w:cs="Times New Roman"/>
          <w:b/>
          <w:sz w:val="22"/>
          <w:szCs w:val="22"/>
          <w:lang w:eastAsia="en-US"/>
        </w:rPr>
      </w:pPr>
      <w:bookmarkStart w:id="5" w:name="_Toc516791444"/>
      <w:r>
        <w:rPr>
          <w:rFonts w:ascii="Garamond" w:eastAsia="Times New Roman" w:hAnsi="Garamond" w:cs="Times New Roman"/>
          <w:b/>
          <w:sz w:val="22"/>
          <w:szCs w:val="22"/>
          <w:lang w:eastAsia="en-US"/>
        </w:rPr>
        <w:t>5</w:t>
      </w:r>
      <w:r w:rsidR="00457733" w:rsidRPr="00457733">
        <w:rPr>
          <w:rFonts w:ascii="Garamond" w:eastAsia="Times New Roman" w:hAnsi="Garamond" w:cs="Times New Roman"/>
          <w:b/>
          <w:sz w:val="22"/>
          <w:szCs w:val="22"/>
          <w:lang w:eastAsia="en-US"/>
        </w:rPr>
        <w:t>. Ambito di comunicazione</w:t>
      </w:r>
      <w:bookmarkEnd w:id="5"/>
    </w:p>
    <w:p w:rsidR="00457733" w:rsidRPr="00457733" w:rsidRDefault="00457733" w:rsidP="00457733">
      <w:pPr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</w:p>
    <w:p w:rsidR="00457733" w:rsidRPr="00457733" w:rsidRDefault="00457733" w:rsidP="00457733">
      <w:pPr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  <w:r w:rsidRPr="00457733">
        <w:rPr>
          <w:rFonts w:ascii="Garamond" w:eastAsia="Calibri" w:hAnsi="Garamond" w:cs="Times New Roman"/>
          <w:sz w:val="22"/>
          <w:szCs w:val="22"/>
          <w:lang w:eastAsia="en-US"/>
        </w:rPr>
        <w:t>I contitolari si impegnano ad autorizzare le persone fisiche facenti parte della propria organizzazione a trattare i dati personali e a nominare, laddove sussistono i presupposti, come responsabili del trattamento i soggetti esterni che potrebbero eventualmente intervenire nelle operazioni di trattamento per conto dei contitolari stessi. Precisamente, i dati di natura personale potranno essere comunicati a destinatari appartenenti alle seguenti categorie:</w:t>
      </w:r>
    </w:p>
    <w:p w:rsidR="00457733" w:rsidRPr="00457733" w:rsidRDefault="00457733" w:rsidP="00457733">
      <w:pPr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</w:p>
    <w:p w:rsidR="00457733" w:rsidRPr="00457733" w:rsidRDefault="00457733" w:rsidP="00F059A4">
      <w:pPr>
        <w:numPr>
          <w:ilvl w:val="0"/>
          <w:numId w:val="5"/>
        </w:numPr>
        <w:spacing w:after="160" w:line="259" w:lineRule="auto"/>
        <w:ind w:left="284" w:hanging="284"/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  <w:r w:rsidRPr="00457733">
        <w:rPr>
          <w:rFonts w:ascii="Garamond" w:eastAsia="Calibri" w:hAnsi="Garamond" w:cs="Times New Roman"/>
          <w:sz w:val="22"/>
          <w:szCs w:val="22"/>
          <w:lang w:eastAsia="en-US"/>
        </w:rPr>
        <w:t>soggetti che forniscono servizi per la gestione del sistema informativo e delle reti di telecomunicazioni (ivi compresa la posta elettronica);</w:t>
      </w:r>
    </w:p>
    <w:p w:rsidR="00457733" w:rsidRPr="00457733" w:rsidRDefault="00457733" w:rsidP="00457733">
      <w:pPr>
        <w:ind w:left="284" w:hanging="284"/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</w:p>
    <w:p w:rsidR="00457733" w:rsidRPr="00457733" w:rsidRDefault="00457733" w:rsidP="00F059A4">
      <w:pPr>
        <w:numPr>
          <w:ilvl w:val="0"/>
          <w:numId w:val="5"/>
        </w:numPr>
        <w:spacing w:after="160" w:line="259" w:lineRule="auto"/>
        <w:ind w:left="284" w:hanging="284"/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  <w:r w:rsidRPr="00457733">
        <w:rPr>
          <w:rFonts w:ascii="Garamond" w:eastAsia="Calibri" w:hAnsi="Garamond" w:cs="Times New Roman"/>
          <w:sz w:val="22"/>
          <w:szCs w:val="22"/>
          <w:lang w:eastAsia="en-US"/>
        </w:rPr>
        <w:t>autorità competenti per adempimenti di obblighi di legge e/o di disposizioni di Autorità pubbliche, su richiesta.</w:t>
      </w:r>
    </w:p>
    <w:p w:rsidR="00457733" w:rsidRPr="00457733" w:rsidRDefault="00457733" w:rsidP="00457733">
      <w:pPr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</w:p>
    <w:p w:rsidR="00457733" w:rsidRPr="00457733" w:rsidRDefault="00457733" w:rsidP="00457733">
      <w:pPr>
        <w:rPr>
          <w:rFonts w:ascii="Garamond" w:eastAsia="Calibri" w:hAnsi="Garamond" w:cs="Times New Roman"/>
          <w:sz w:val="22"/>
          <w:szCs w:val="22"/>
          <w:lang w:eastAsia="en-US"/>
        </w:rPr>
      </w:pPr>
    </w:p>
    <w:p w:rsidR="00457733" w:rsidRPr="00457733" w:rsidRDefault="00C34252" w:rsidP="00457733">
      <w:pPr>
        <w:keepNext/>
        <w:keepLines/>
        <w:outlineLvl w:val="0"/>
        <w:rPr>
          <w:rFonts w:ascii="Garamond" w:eastAsia="Times New Roman" w:hAnsi="Garamond" w:cs="Times New Roman"/>
          <w:b/>
          <w:sz w:val="22"/>
          <w:szCs w:val="22"/>
          <w:lang w:eastAsia="en-US"/>
        </w:rPr>
      </w:pPr>
      <w:bookmarkStart w:id="6" w:name="_Toc516791445"/>
      <w:r>
        <w:rPr>
          <w:rFonts w:ascii="Garamond" w:eastAsia="Times New Roman" w:hAnsi="Garamond" w:cs="Times New Roman"/>
          <w:b/>
          <w:sz w:val="22"/>
          <w:szCs w:val="22"/>
          <w:lang w:eastAsia="en-US"/>
        </w:rPr>
        <w:t>6</w:t>
      </w:r>
      <w:r w:rsidR="00457733" w:rsidRPr="00457733">
        <w:rPr>
          <w:rFonts w:ascii="Garamond" w:eastAsia="Times New Roman" w:hAnsi="Garamond" w:cs="Times New Roman"/>
          <w:b/>
          <w:sz w:val="22"/>
          <w:szCs w:val="22"/>
          <w:lang w:eastAsia="en-US"/>
        </w:rPr>
        <w:t xml:space="preserve">. Ulteriori </w:t>
      </w:r>
      <w:bookmarkEnd w:id="6"/>
      <w:r w:rsidR="00AB0CC0">
        <w:rPr>
          <w:rFonts w:ascii="Garamond" w:eastAsia="Times New Roman" w:hAnsi="Garamond" w:cs="Times New Roman"/>
          <w:b/>
          <w:sz w:val="22"/>
          <w:szCs w:val="22"/>
          <w:lang w:eastAsia="en-US"/>
        </w:rPr>
        <w:t>obblighi</w:t>
      </w:r>
    </w:p>
    <w:p w:rsidR="00457733" w:rsidRPr="00457733" w:rsidRDefault="00457733" w:rsidP="00457733">
      <w:pPr>
        <w:keepNext/>
        <w:keepLines/>
        <w:outlineLvl w:val="0"/>
        <w:rPr>
          <w:rFonts w:ascii="Garamond" w:eastAsia="Times New Roman" w:hAnsi="Garamond" w:cs="Times New Roman"/>
          <w:sz w:val="22"/>
          <w:szCs w:val="22"/>
          <w:lang w:eastAsia="en-US"/>
        </w:rPr>
      </w:pPr>
    </w:p>
    <w:p w:rsidR="00457733" w:rsidRPr="00457733" w:rsidRDefault="00C34252" w:rsidP="00457733">
      <w:pPr>
        <w:keepNext/>
        <w:keepLines/>
        <w:ind w:firstLine="284"/>
        <w:outlineLvl w:val="0"/>
        <w:rPr>
          <w:rFonts w:ascii="Garamond" w:eastAsia="Times New Roman" w:hAnsi="Garamond" w:cs="Times New Roman"/>
          <w:sz w:val="22"/>
          <w:szCs w:val="22"/>
          <w:lang w:eastAsia="en-US"/>
        </w:rPr>
      </w:pPr>
      <w:bookmarkStart w:id="7" w:name="_Toc516791446"/>
      <w:r>
        <w:rPr>
          <w:rFonts w:ascii="Garamond" w:eastAsia="Times New Roman" w:hAnsi="Garamond" w:cs="Times New Roman"/>
          <w:sz w:val="22"/>
          <w:szCs w:val="22"/>
          <w:lang w:eastAsia="en-US"/>
        </w:rPr>
        <w:t>6</w:t>
      </w:r>
      <w:r w:rsidR="00457733" w:rsidRPr="00457733">
        <w:rPr>
          <w:rFonts w:ascii="Garamond" w:eastAsia="Times New Roman" w:hAnsi="Garamond" w:cs="Times New Roman"/>
          <w:sz w:val="22"/>
          <w:szCs w:val="22"/>
          <w:lang w:eastAsia="en-US"/>
        </w:rPr>
        <w:t>.1 Informativa Privacy</w:t>
      </w:r>
      <w:bookmarkEnd w:id="7"/>
    </w:p>
    <w:p w:rsidR="00457733" w:rsidRPr="00457733" w:rsidRDefault="00457733" w:rsidP="00457733">
      <w:pPr>
        <w:rPr>
          <w:rFonts w:ascii="Garamond" w:eastAsia="Calibri" w:hAnsi="Garamond" w:cs="Times New Roman"/>
          <w:sz w:val="22"/>
          <w:szCs w:val="22"/>
          <w:lang w:eastAsia="en-US"/>
        </w:rPr>
      </w:pPr>
    </w:p>
    <w:p w:rsidR="00300C56" w:rsidRDefault="00300C56" w:rsidP="00457733">
      <w:pPr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  <w:r>
        <w:rPr>
          <w:rFonts w:ascii="Garamond" w:eastAsia="Calibri" w:hAnsi="Garamond" w:cs="Times New Roman"/>
          <w:sz w:val="22"/>
          <w:szCs w:val="22"/>
          <w:lang w:eastAsia="en-US"/>
        </w:rPr>
        <w:t xml:space="preserve">I contitolari hanno </w:t>
      </w:r>
      <w:r w:rsidR="00B6066D">
        <w:rPr>
          <w:rFonts w:ascii="Garamond" w:eastAsia="Calibri" w:hAnsi="Garamond" w:cs="Times New Roman"/>
          <w:sz w:val="22"/>
          <w:szCs w:val="22"/>
          <w:lang w:eastAsia="en-US"/>
        </w:rPr>
        <w:t>predisposto</w:t>
      </w:r>
      <w:r>
        <w:rPr>
          <w:rFonts w:ascii="Garamond" w:eastAsia="Calibri" w:hAnsi="Garamond" w:cs="Times New Roman"/>
          <w:sz w:val="22"/>
          <w:szCs w:val="22"/>
          <w:lang w:eastAsia="en-US"/>
        </w:rPr>
        <w:t xml:space="preserve"> un</w:t>
      </w:r>
      <w:r w:rsidR="00B6066D">
        <w:rPr>
          <w:rFonts w:ascii="Garamond" w:eastAsia="Calibri" w:hAnsi="Garamond" w:cs="Times New Roman"/>
          <w:sz w:val="22"/>
          <w:szCs w:val="22"/>
          <w:lang w:eastAsia="en-US"/>
        </w:rPr>
        <w:t>’</w:t>
      </w:r>
      <w:r>
        <w:rPr>
          <w:rFonts w:ascii="Garamond" w:eastAsia="Calibri" w:hAnsi="Garamond" w:cs="Times New Roman"/>
          <w:sz w:val="22"/>
          <w:szCs w:val="22"/>
          <w:lang w:eastAsia="en-US"/>
        </w:rPr>
        <w:t xml:space="preserve">informativa privacy nella quale vengono evidenziate le finalità collegate ai trattamenti per i quali è stato stipulato il presente </w:t>
      </w:r>
      <w:r w:rsidR="007A06F3">
        <w:rPr>
          <w:rFonts w:ascii="Garamond" w:eastAsia="Calibri" w:hAnsi="Garamond" w:cs="Times New Roman"/>
          <w:sz w:val="22"/>
          <w:szCs w:val="22"/>
          <w:lang w:eastAsia="en-US"/>
        </w:rPr>
        <w:t>accordo</w:t>
      </w:r>
      <w:r>
        <w:rPr>
          <w:rFonts w:ascii="Garamond" w:eastAsia="Calibri" w:hAnsi="Garamond" w:cs="Times New Roman"/>
          <w:sz w:val="22"/>
          <w:szCs w:val="22"/>
          <w:lang w:eastAsia="en-US"/>
        </w:rPr>
        <w:t xml:space="preserve"> di contitolarità.</w:t>
      </w:r>
    </w:p>
    <w:p w:rsidR="00236E91" w:rsidRDefault="00236E91" w:rsidP="00457733">
      <w:pPr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  <w:r>
        <w:rPr>
          <w:rFonts w:ascii="Garamond" w:eastAsia="Calibri" w:hAnsi="Garamond" w:cs="Times New Roman"/>
          <w:sz w:val="22"/>
          <w:szCs w:val="22"/>
          <w:lang w:eastAsia="en-US"/>
        </w:rPr>
        <w:t xml:space="preserve">L’informativa verrà somministrata agli interessati dal CPO, mediante trasmissione con messaggio di posta elettronica certificata ad i professionisti già iscritti alla data di sottoscrizione del presente accordo e mediante consegna diretta ai richiedenti l’iscrizione all’Albo. </w:t>
      </w:r>
    </w:p>
    <w:p w:rsidR="00457733" w:rsidRPr="00457733" w:rsidRDefault="00236E91" w:rsidP="00457733">
      <w:pPr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  <w:r>
        <w:rPr>
          <w:rFonts w:ascii="Garamond" w:eastAsia="Calibri" w:hAnsi="Garamond" w:cs="Times New Roman"/>
          <w:sz w:val="22"/>
          <w:szCs w:val="22"/>
          <w:lang w:eastAsia="en-US"/>
        </w:rPr>
        <w:t>In ogni caso l’informativa verrà pubblicata sui siti istituzionali di CPO e CNO</w:t>
      </w:r>
      <w:r w:rsidR="00712B91">
        <w:rPr>
          <w:rFonts w:ascii="Garamond" w:eastAsia="Calibri" w:hAnsi="Garamond" w:cs="Times New Roman"/>
          <w:sz w:val="22"/>
          <w:szCs w:val="22"/>
          <w:lang w:eastAsia="en-US"/>
        </w:rPr>
        <w:t xml:space="preserve"> al fine di consentire </w:t>
      </w:r>
      <w:r w:rsidR="00457733" w:rsidRPr="00457733">
        <w:rPr>
          <w:rFonts w:ascii="Garamond" w:eastAsia="Calibri" w:hAnsi="Garamond" w:cs="Times New Roman"/>
          <w:sz w:val="22"/>
          <w:szCs w:val="22"/>
          <w:lang w:eastAsia="en-US"/>
        </w:rPr>
        <w:t xml:space="preserve">ai soggetti interessati di prenderne visione. </w:t>
      </w:r>
    </w:p>
    <w:p w:rsidR="00457733" w:rsidRDefault="00457733" w:rsidP="00457733">
      <w:pPr>
        <w:jc w:val="both"/>
        <w:rPr>
          <w:rFonts w:ascii="Garamond" w:eastAsia="Calibri" w:hAnsi="Garamond" w:cs="Times New Roman"/>
          <w:sz w:val="22"/>
          <w:szCs w:val="22"/>
          <w:u w:val="single"/>
          <w:lang w:eastAsia="en-US"/>
        </w:rPr>
      </w:pPr>
    </w:p>
    <w:p w:rsidR="006A3B65" w:rsidRPr="00457733" w:rsidRDefault="006A3B65" w:rsidP="00457733">
      <w:pPr>
        <w:jc w:val="both"/>
        <w:rPr>
          <w:rFonts w:ascii="Garamond" w:eastAsia="Calibri" w:hAnsi="Garamond" w:cs="Times New Roman"/>
          <w:sz w:val="22"/>
          <w:szCs w:val="22"/>
          <w:u w:val="single"/>
          <w:lang w:eastAsia="en-US"/>
        </w:rPr>
      </w:pPr>
    </w:p>
    <w:p w:rsidR="00457733" w:rsidRPr="00457733" w:rsidRDefault="00C34252" w:rsidP="00457733">
      <w:pPr>
        <w:keepNext/>
        <w:keepLines/>
        <w:ind w:firstLine="284"/>
        <w:outlineLvl w:val="0"/>
        <w:rPr>
          <w:rFonts w:ascii="Garamond" w:eastAsia="Times New Roman" w:hAnsi="Garamond" w:cs="Times New Roman"/>
          <w:b/>
          <w:sz w:val="22"/>
          <w:szCs w:val="22"/>
          <w:lang w:eastAsia="en-US"/>
        </w:rPr>
      </w:pPr>
      <w:bookmarkStart w:id="8" w:name="_Toc516791447"/>
      <w:r>
        <w:rPr>
          <w:rFonts w:ascii="Garamond" w:eastAsia="Times New Roman" w:hAnsi="Garamond" w:cs="Times New Roman"/>
          <w:sz w:val="22"/>
          <w:szCs w:val="22"/>
          <w:lang w:eastAsia="en-US"/>
        </w:rPr>
        <w:t>6</w:t>
      </w:r>
      <w:r w:rsidR="00457733" w:rsidRPr="00457733">
        <w:rPr>
          <w:rFonts w:ascii="Garamond" w:eastAsia="Times New Roman" w:hAnsi="Garamond" w:cs="Times New Roman"/>
          <w:sz w:val="22"/>
          <w:szCs w:val="22"/>
          <w:lang w:eastAsia="en-US"/>
        </w:rPr>
        <w:t>.2 Esercizio dei diritti dell’interessato</w:t>
      </w:r>
      <w:bookmarkEnd w:id="8"/>
    </w:p>
    <w:p w:rsidR="00457733" w:rsidRPr="00457733" w:rsidRDefault="00457733" w:rsidP="00457733">
      <w:pPr>
        <w:rPr>
          <w:rFonts w:ascii="Garamond" w:eastAsia="Calibri" w:hAnsi="Garamond" w:cs="Times New Roman"/>
          <w:sz w:val="22"/>
          <w:szCs w:val="22"/>
          <w:lang w:eastAsia="en-US"/>
        </w:rPr>
      </w:pPr>
    </w:p>
    <w:p w:rsidR="00712B91" w:rsidRDefault="00457733" w:rsidP="00457733">
      <w:pPr>
        <w:jc w:val="both"/>
        <w:rPr>
          <w:rFonts w:ascii="Garamond" w:eastAsia="Calibri" w:hAnsi="Garamond" w:cs="Times New Roman"/>
          <w:b/>
          <w:bCs/>
          <w:sz w:val="22"/>
          <w:szCs w:val="22"/>
          <w:lang w:eastAsia="en-US"/>
        </w:rPr>
      </w:pPr>
      <w:r w:rsidRPr="00457733">
        <w:rPr>
          <w:rFonts w:ascii="Garamond" w:eastAsia="Calibri" w:hAnsi="Garamond" w:cs="Times New Roman"/>
          <w:sz w:val="22"/>
          <w:szCs w:val="22"/>
          <w:lang w:eastAsia="en-US"/>
        </w:rPr>
        <w:lastRenderedPageBreak/>
        <w:t xml:space="preserve">Tutte le richieste di esercizio dei diritti di cui agli artt. 15-22 del Regolamento UE 2016/679 saranno gestite, per conto e nell’interesse di </w:t>
      </w:r>
      <w:r w:rsidR="00712B91">
        <w:rPr>
          <w:rFonts w:ascii="Garamond" w:eastAsia="Calibri" w:hAnsi="Garamond" w:cs="Times New Roman"/>
          <w:sz w:val="22"/>
          <w:szCs w:val="22"/>
          <w:lang w:eastAsia="en-US"/>
        </w:rPr>
        <w:t>entrambi i</w:t>
      </w:r>
      <w:r w:rsidRPr="00457733">
        <w:rPr>
          <w:rFonts w:ascii="Garamond" w:eastAsia="Calibri" w:hAnsi="Garamond" w:cs="Times New Roman"/>
          <w:sz w:val="22"/>
          <w:szCs w:val="22"/>
          <w:lang w:eastAsia="en-US"/>
        </w:rPr>
        <w:t xml:space="preserve"> Contitolari, dal </w:t>
      </w:r>
      <w:r w:rsidR="00712B91" w:rsidRPr="00712B91">
        <w:rPr>
          <w:rFonts w:ascii="Garamond" w:eastAsia="Calibri" w:hAnsi="Garamond" w:cs="Times New Roman"/>
          <w:b/>
          <w:bCs/>
          <w:sz w:val="22"/>
          <w:szCs w:val="22"/>
          <w:lang w:eastAsia="en-US"/>
        </w:rPr>
        <w:t>C</w:t>
      </w:r>
      <w:r w:rsidR="006A3B65">
        <w:rPr>
          <w:rFonts w:ascii="Garamond" w:eastAsia="Calibri" w:hAnsi="Garamond" w:cs="Times New Roman"/>
          <w:b/>
          <w:bCs/>
          <w:sz w:val="22"/>
          <w:szCs w:val="22"/>
          <w:lang w:eastAsia="en-US"/>
        </w:rPr>
        <w:t>P</w:t>
      </w:r>
      <w:r w:rsidR="00712B91" w:rsidRPr="00712B91">
        <w:rPr>
          <w:rFonts w:ascii="Garamond" w:eastAsia="Calibri" w:hAnsi="Garamond" w:cs="Times New Roman"/>
          <w:b/>
          <w:bCs/>
          <w:sz w:val="22"/>
          <w:szCs w:val="22"/>
          <w:lang w:eastAsia="en-US"/>
        </w:rPr>
        <w:t>O</w:t>
      </w:r>
      <w:r w:rsidR="00712B91">
        <w:rPr>
          <w:rFonts w:ascii="Garamond" w:eastAsia="Calibri" w:hAnsi="Garamond" w:cs="Times New Roman"/>
          <w:b/>
          <w:bCs/>
          <w:sz w:val="22"/>
          <w:szCs w:val="22"/>
          <w:lang w:eastAsia="en-US"/>
        </w:rPr>
        <w:t>.</w:t>
      </w:r>
    </w:p>
    <w:p w:rsidR="00712B91" w:rsidRDefault="00712B91" w:rsidP="00457733">
      <w:pPr>
        <w:jc w:val="both"/>
        <w:rPr>
          <w:rFonts w:ascii="Garamond" w:eastAsia="Calibri" w:hAnsi="Garamond" w:cs="Times New Roman"/>
          <w:b/>
          <w:bCs/>
          <w:sz w:val="22"/>
          <w:szCs w:val="22"/>
          <w:lang w:eastAsia="en-US"/>
        </w:rPr>
      </w:pPr>
    </w:p>
    <w:p w:rsidR="00712B91" w:rsidRPr="00712B91" w:rsidRDefault="00712B91" w:rsidP="00457733">
      <w:pPr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  <w:r w:rsidRPr="00712B91">
        <w:rPr>
          <w:rFonts w:ascii="Garamond" w:eastAsia="Calibri" w:hAnsi="Garamond" w:cs="Times New Roman"/>
          <w:sz w:val="22"/>
          <w:szCs w:val="22"/>
          <w:lang w:eastAsia="en-US"/>
        </w:rPr>
        <w:t>I riferimenti del C</w:t>
      </w:r>
      <w:r w:rsidR="006A3B65">
        <w:rPr>
          <w:rFonts w:ascii="Garamond" w:eastAsia="Calibri" w:hAnsi="Garamond" w:cs="Times New Roman"/>
          <w:sz w:val="22"/>
          <w:szCs w:val="22"/>
          <w:lang w:eastAsia="en-US"/>
        </w:rPr>
        <w:t>P</w:t>
      </w:r>
      <w:r w:rsidRPr="00712B91">
        <w:rPr>
          <w:rFonts w:ascii="Garamond" w:eastAsia="Calibri" w:hAnsi="Garamond" w:cs="Times New Roman"/>
          <w:sz w:val="22"/>
          <w:szCs w:val="22"/>
          <w:lang w:eastAsia="en-US"/>
        </w:rPr>
        <w:t>O</w:t>
      </w:r>
      <w:r w:rsidR="008F41D3">
        <w:rPr>
          <w:rFonts w:ascii="Garamond" w:eastAsia="Calibri" w:hAnsi="Garamond" w:cs="Times New Roman"/>
          <w:sz w:val="22"/>
          <w:szCs w:val="22"/>
          <w:lang w:eastAsia="en-US"/>
        </w:rPr>
        <w:t xml:space="preserve"> di Ravenna</w:t>
      </w:r>
      <w:r w:rsidRPr="00712B91">
        <w:rPr>
          <w:rFonts w:ascii="Garamond" w:eastAsia="Calibri" w:hAnsi="Garamond" w:cs="Times New Roman"/>
          <w:sz w:val="22"/>
          <w:szCs w:val="22"/>
          <w:lang w:eastAsia="en-US"/>
        </w:rPr>
        <w:t xml:space="preserve"> per il contatto sono:</w:t>
      </w:r>
    </w:p>
    <w:p w:rsidR="00712B91" w:rsidRDefault="00712B91" w:rsidP="00457733">
      <w:pPr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  <w:r>
        <w:rPr>
          <w:rFonts w:ascii="Garamond" w:eastAsia="Calibri" w:hAnsi="Garamond" w:cs="Times New Roman"/>
          <w:sz w:val="22"/>
          <w:szCs w:val="22"/>
          <w:lang w:eastAsia="en-US"/>
        </w:rPr>
        <w:t>-</w:t>
      </w:r>
      <w:r w:rsidR="00457733" w:rsidRPr="00457733">
        <w:rPr>
          <w:rFonts w:ascii="Garamond" w:eastAsia="Calibri" w:hAnsi="Garamond" w:cs="Times New Roman"/>
          <w:sz w:val="22"/>
          <w:szCs w:val="22"/>
          <w:lang w:eastAsia="en-US"/>
        </w:rPr>
        <w:t>Via</w:t>
      </w:r>
      <w:r w:rsidR="008F41D3">
        <w:rPr>
          <w:rFonts w:ascii="Garamond" w:eastAsia="Calibri" w:hAnsi="Garamond" w:cs="Times New Roman"/>
          <w:sz w:val="22"/>
          <w:szCs w:val="22"/>
          <w:lang w:eastAsia="en-US"/>
        </w:rPr>
        <w:t xml:space="preserve"> Antica Zecca,6</w:t>
      </w:r>
    </w:p>
    <w:p w:rsidR="00712B91" w:rsidRDefault="00712B91" w:rsidP="00457733">
      <w:pPr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  <w:r>
        <w:rPr>
          <w:rFonts w:ascii="Garamond" w:eastAsia="Calibri" w:hAnsi="Garamond" w:cs="Times New Roman"/>
          <w:sz w:val="22"/>
          <w:szCs w:val="22"/>
          <w:lang w:eastAsia="en-US"/>
        </w:rPr>
        <w:t xml:space="preserve">-Tel  : </w:t>
      </w:r>
      <w:r w:rsidR="008F41D3">
        <w:rPr>
          <w:rFonts w:ascii="Garamond" w:eastAsia="Calibri" w:hAnsi="Garamond" w:cs="Times New Roman"/>
          <w:sz w:val="22"/>
          <w:szCs w:val="22"/>
          <w:lang w:eastAsia="en-US"/>
        </w:rPr>
        <w:t>0544/31330</w:t>
      </w:r>
    </w:p>
    <w:p w:rsidR="00712B91" w:rsidRPr="006A3B65" w:rsidRDefault="00712B91" w:rsidP="00457733">
      <w:pPr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  <w:r w:rsidRPr="006A3B65">
        <w:rPr>
          <w:rFonts w:ascii="Garamond" w:eastAsia="Calibri" w:hAnsi="Garamond" w:cs="Times New Roman"/>
          <w:sz w:val="22"/>
          <w:szCs w:val="22"/>
          <w:lang w:eastAsia="en-US"/>
        </w:rPr>
        <w:t xml:space="preserve">-Fax : </w:t>
      </w:r>
      <w:r w:rsidR="008F41D3">
        <w:rPr>
          <w:rFonts w:ascii="Garamond" w:eastAsia="Calibri" w:hAnsi="Garamond" w:cs="Times New Roman"/>
          <w:sz w:val="22"/>
          <w:szCs w:val="22"/>
          <w:lang w:eastAsia="en-US"/>
        </w:rPr>
        <w:t>0544/31330</w:t>
      </w:r>
    </w:p>
    <w:p w:rsidR="00712B91" w:rsidRPr="00F45133" w:rsidRDefault="008F41D3" w:rsidP="00457733">
      <w:pPr>
        <w:jc w:val="both"/>
        <w:rPr>
          <w:rFonts w:ascii="Garamond" w:eastAsia="Calibri" w:hAnsi="Garamond" w:cs="Times New Roman"/>
          <w:sz w:val="22"/>
          <w:szCs w:val="22"/>
          <w:lang w:val="en-US" w:eastAsia="en-US"/>
        </w:rPr>
      </w:pPr>
      <w:r w:rsidRPr="00F45133">
        <w:rPr>
          <w:rFonts w:ascii="Garamond" w:eastAsia="Calibri" w:hAnsi="Garamond" w:cs="Times New Roman"/>
          <w:sz w:val="22"/>
          <w:szCs w:val="22"/>
          <w:lang w:val="en-US" w:eastAsia="en-US"/>
        </w:rPr>
        <w:t>-Mail: albocdlra@tin.it</w:t>
      </w:r>
    </w:p>
    <w:p w:rsidR="00712B91" w:rsidRPr="00201273" w:rsidRDefault="00712B91" w:rsidP="00457733">
      <w:pPr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  <w:r w:rsidRPr="00201273">
        <w:rPr>
          <w:rFonts w:ascii="Garamond" w:eastAsia="Calibri" w:hAnsi="Garamond" w:cs="Times New Roman"/>
          <w:sz w:val="22"/>
          <w:szCs w:val="22"/>
          <w:lang w:eastAsia="en-US"/>
        </w:rPr>
        <w:t xml:space="preserve">-PEC: </w:t>
      </w:r>
      <w:r w:rsidR="008F41D3" w:rsidRPr="00201273">
        <w:rPr>
          <w:rFonts w:ascii="Garamond" w:eastAsia="Calibri" w:hAnsi="Garamond" w:cs="Times New Roman"/>
          <w:sz w:val="22"/>
          <w:szCs w:val="22"/>
          <w:lang w:eastAsia="en-US"/>
        </w:rPr>
        <w:t>ordine.ravenna@consulentidellavoropec.it</w:t>
      </w:r>
      <w:r w:rsidR="006A3B65" w:rsidRPr="00201273">
        <w:rPr>
          <w:rFonts w:ascii="Garamond" w:eastAsia="Calibri" w:hAnsi="Garamond" w:cs="Times New Roman"/>
          <w:sz w:val="22"/>
          <w:szCs w:val="22"/>
          <w:lang w:eastAsia="en-US"/>
        </w:rPr>
        <w:t>;</w:t>
      </w:r>
      <w:r w:rsidR="00457733" w:rsidRPr="00201273">
        <w:rPr>
          <w:rFonts w:ascii="Garamond" w:eastAsia="Calibri" w:hAnsi="Garamond" w:cs="Times New Roman"/>
          <w:sz w:val="22"/>
          <w:szCs w:val="22"/>
          <w:lang w:eastAsia="en-US"/>
        </w:rPr>
        <w:t xml:space="preserve"> </w:t>
      </w:r>
    </w:p>
    <w:p w:rsidR="00712B91" w:rsidRPr="00201273" w:rsidRDefault="00712B91" w:rsidP="00457733">
      <w:pPr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</w:p>
    <w:p w:rsidR="00712B91" w:rsidRDefault="00712B91" w:rsidP="00457733">
      <w:pPr>
        <w:jc w:val="both"/>
        <w:rPr>
          <w:rFonts w:ascii="Garamond" w:eastAsia="Calibri" w:hAnsi="Garamond" w:cs="Times New Roman"/>
          <w:bCs/>
          <w:sz w:val="22"/>
          <w:szCs w:val="22"/>
          <w:lang w:eastAsia="en-US"/>
        </w:rPr>
      </w:pPr>
      <w:r>
        <w:rPr>
          <w:rFonts w:ascii="Garamond" w:eastAsia="Calibri" w:hAnsi="Garamond" w:cs="Times New Roman"/>
          <w:sz w:val="22"/>
          <w:szCs w:val="22"/>
          <w:lang w:eastAsia="en-US"/>
        </w:rPr>
        <w:t xml:space="preserve">Il </w:t>
      </w:r>
      <w:r w:rsidR="00457733" w:rsidRPr="00457733">
        <w:rPr>
          <w:rFonts w:ascii="Garamond" w:eastAsia="Calibri" w:hAnsi="Garamond" w:cs="Times New Roman"/>
          <w:b/>
          <w:sz w:val="22"/>
          <w:szCs w:val="22"/>
          <w:lang w:eastAsia="en-US"/>
        </w:rPr>
        <w:t>Responsabile della Protezione dei Dati (DPO)</w:t>
      </w:r>
      <w:r>
        <w:rPr>
          <w:rFonts w:ascii="Garamond" w:eastAsia="Calibri" w:hAnsi="Garamond" w:cs="Times New Roman"/>
          <w:b/>
          <w:sz w:val="22"/>
          <w:szCs w:val="22"/>
          <w:lang w:eastAsia="en-US"/>
        </w:rPr>
        <w:t xml:space="preserve"> </w:t>
      </w:r>
      <w:r w:rsidRPr="00712B91">
        <w:rPr>
          <w:rFonts w:ascii="Garamond" w:eastAsia="Calibri" w:hAnsi="Garamond" w:cs="Times New Roman"/>
          <w:bCs/>
          <w:sz w:val="22"/>
          <w:szCs w:val="22"/>
          <w:lang w:eastAsia="en-US"/>
        </w:rPr>
        <w:t>del C</w:t>
      </w:r>
      <w:r w:rsidR="006A3B65">
        <w:rPr>
          <w:rFonts w:ascii="Garamond" w:eastAsia="Calibri" w:hAnsi="Garamond" w:cs="Times New Roman"/>
          <w:bCs/>
          <w:sz w:val="22"/>
          <w:szCs w:val="22"/>
          <w:lang w:eastAsia="en-US"/>
        </w:rPr>
        <w:t>P</w:t>
      </w:r>
      <w:r w:rsidRPr="00712B91">
        <w:rPr>
          <w:rFonts w:ascii="Garamond" w:eastAsia="Calibri" w:hAnsi="Garamond" w:cs="Times New Roman"/>
          <w:bCs/>
          <w:sz w:val="22"/>
          <w:szCs w:val="22"/>
          <w:lang w:eastAsia="en-US"/>
        </w:rPr>
        <w:t>O</w:t>
      </w:r>
      <w:r>
        <w:rPr>
          <w:rFonts w:ascii="Garamond" w:eastAsia="Calibri" w:hAnsi="Garamond" w:cs="Times New Roman"/>
          <w:b/>
          <w:sz w:val="22"/>
          <w:szCs w:val="22"/>
          <w:lang w:eastAsia="en-US"/>
        </w:rPr>
        <w:t xml:space="preserve"> </w:t>
      </w:r>
      <w:r w:rsidR="008F41D3">
        <w:rPr>
          <w:rFonts w:ascii="Garamond" w:eastAsia="Calibri" w:hAnsi="Garamond" w:cs="Times New Roman"/>
          <w:bCs/>
          <w:sz w:val="22"/>
          <w:szCs w:val="22"/>
          <w:lang w:eastAsia="en-US"/>
        </w:rPr>
        <w:t>è la Dott.ssa Luciana Bruno</w:t>
      </w:r>
    </w:p>
    <w:p w:rsidR="00712B91" w:rsidRDefault="00712B91" w:rsidP="00457733">
      <w:pPr>
        <w:jc w:val="both"/>
        <w:rPr>
          <w:rFonts w:ascii="Garamond" w:eastAsia="Calibri" w:hAnsi="Garamond" w:cs="Times New Roman"/>
          <w:bCs/>
          <w:sz w:val="22"/>
          <w:szCs w:val="22"/>
          <w:lang w:eastAsia="en-US"/>
        </w:rPr>
      </w:pPr>
      <w:r>
        <w:rPr>
          <w:rFonts w:ascii="Garamond" w:eastAsia="Calibri" w:hAnsi="Garamond" w:cs="Times New Roman"/>
          <w:bCs/>
          <w:sz w:val="22"/>
          <w:szCs w:val="22"/>
          <w:lang w:eastAsia="en-US"/>
        </w:rPr>
        <w:t>I riferimenti del responsabile della Protezione dei Dati (DPO) sono:</w:t>
      </w:r>
    </w:p>
    <w:p w:rsidR="00712B91" w:rsidRPr="00721396" w:rsidRDefault="00712B91" w:rsidP="00457733">
      <w:pPr>
        <w:jc w:val="both"/>
        <w:rPr>
          <w:rFonts w:ascii="Garamond" w:eastAsia="Calibri" w:hAnsi="Garamond" w:cs="Times New Roman"/>
          <w:bCs/>
          <w:sz w:val="22"/>
          <w:szCs w:val="22"/>
          <w:lang w:val="en-US" w:eastAsia="en-US"/>
        </w:rPr>
      </w:pPr>
      <w:r w:rsidRPr="00721396">
        <w:rPr>
          <w:rFonts w:ascii="Garamond" w:eastAsia="Calibri" w:hAnsi="Garamond" w:cs="Times New Roman"/>
          <w:bCs/>
          <w:sz w:val="22"/>
          <w:szCs w:val="22"/>
          <w:lang w:val="en-US" w:eastAsia="en-US"/>
        </w:rPr>
        <w:t>-Tel  :</w:t>
      </w:r>
      <w:r w:rsidR="00721396" w:rsidRPr="00721396">
        <w:rPr>
          <w:rFonts w:ascii="Garamond" w:eastAsia="Calibri" w:hAnsi="Garamond" w:cs="Times New Roman"/>
          <w:bCs/>
          <w:sz w:val="22"/>
          <w:szCs w:val="22"/>
          <w:lang w:val="en-US" w:eastAsia="en-US"/>
        </w:rPr>
        <w:t xml:space="preserve"> 0522/272423</w:t>
      </w:r>
    </w:p>
    <w:p w:rsidR="00712B91" w:rsidRPr="00721396" w:rsidRDefault="00712B91" w:rsidP="00457733">
      <w:pPr>
        <w:jc w:val="both"/>
        <w:rPr>
          <w:rFonts w:ascii="Garamond" w:eastAsia="Calibri" w:hAnsi="Garamond" w:cs="Times New Roman"/>
          <w:bCs/>
          <w:sz w:val="22"/>
          <w:szCs w:val="22"/>
          <w:lang w:val="en-US" w:eastAsia="en-US"/>
        </w:rPr>
      </w:pPr>
      <w:r w:rsidRPr="00721396">
        <w:rPr>
          <w:rFonts w:ascii="Garamond" w:eastAsia="Calibri" w:hAnsi="Garamond" w:cs="Times New Roman"/>
          <w:bCs/>
          <w:sz w:val="22"/>
          <w:szCs w:val="22"/>
          <w:lang w:val="en-US" w:eastAsia="en-US"/>
        </w:rPr>
        <w:t>-Fax :</w:t>
      </w:r>
      <w:r w:rsidR="00721396" w:rsidRPr="00721396">
        <w:rPr>
          <w:rFonts w:ascii="Garamond" w:eastAsia="Calibri" w:hAnsi="Garamond" w:cs="Times New Roman"/>
          <w:bCs/>
          <w:sz w:val="22"/>
          <w:szCs w:val="22"/>
          <w:lang w:val="en-US" w:eastAsia="en-US"/>
        </w:rPr>
        <w:t xml:space="preserve"> </w:t>
      </w:r>
      <w:r w:rsidR="00201273">
        <w:rPr>
          <w:rFonts w:ascii="Garamond" w:eastAsia="Calibri" w:hAnsi="Garamond" w:cs="Times New Roman"/>
          <w:bCs/>
          <w:sz w:val="22"/>
          <w:szCs w:val="22"/>
          <w:lang w:val="en-US" w:eastAsia="en-US"/>
        </w:rPr>
        <w:t>//</w:t>
      </w:r>
      <w:bookmarkStart w:id="9" w:name="_GoBack"/>
      <w:bookmarkEnd w:id="9"/>
    </w:p>
    <w:p w:rsidR="00712B91" w:rsidRPr="00721396" w:rsidRDefault="00712B91" w:rsidP="00457733">
      <w:pPr>
        <w:jc w:val="both"/>
        <w:rPr>
          <w:rFonts w:ascii="Garamond" w:eastAsia="Calibri" w:hAnsi="Garamond" w:cs="Times New Roman"/>
          <w:bCs/>
          <w:sz w:val="22"/>
          <w:szCs w:val="22"/>
          <w:lang w:val="en-US" w:eastAsia="en-US"/>
        </w:rPr>
      </w:pPr>
      <w:r w:rsidRPr="00721396">
        <w:rPr>
          <w:rFonts w:ascii="Garamond" w:eastAsia="Calibri" w:hAnsi="Garamond" w:cs="Times New Roman"/>
          <w:bCs/>
          <w:sz w:val="22"/>
          <w:szCs w:val="22"/>
          <w:lang w:val="en-US" w:eastAsia="en-US"/>
        </w:rPr>
        <w:t>-Mail :</w:t>
      </w:r>
      <w:r w:rsidR="00721396" w:rsidRPr="00721396">
        <w:rPr>
          <w:rFonts w:ascii="Garamond" w:eastAsia="Calibri" w:hAnsi="Garamond" w:cs="Times New Roman"/>
          <w:bCs/>
          <w:sz w:val="22"/>
          <w:szCs w:val="22"/>
          <w:lang w:val="en-US" w:eastAsia="en-US"/>
        </w:rPr>
        <w:t>lucianabruno@yahoo.it</w:t>
      </w:r>
    </w:p>
    <w:p w:rsidR="00712B91" w:rsidRDefault="00712B91" w:rsidP="00457733">
      <w:pPr>
        <w:jc w:val="both"/>
        <w:rPr>
          <w:rFonts w:ascii="Garamond" w:eastAsia="Calibri" w:hAnsi="Garamond" w:cs="Times New Roman"/>
          <w:b/>
          <w:sz w:val="22"/>
          <w:szCs w:val="22"/>
          <w:lang w:eastAsia="en-US"/>
        </w:rPr>
      </w:pPr>
      <w:r>
        <w:rPr>
          <w:rFonts w:ascii="Garamond" w:eastAsia="Calibri" w:hAnsi="Garamond" w:cs="Times New Roman"/>
          <w:bCs/>
          <w:sz w:val="22"/>
          <w:szCs w:val="22"/>
          <w:lang w:eastAsia="en-US"/>
        </w:rPr>
        <w:t>-PEC :</w:t>
      </w:r>
      <w:r w:rsidR="00721396">
        <w:rPr>
          <w:rFonts w:ascii="Garamond" w:eastAsia="Calibri" w:hAnsi="Garamond" w:cs="Times New Roman"/>
          <w:bCs/>
          <w:sz w:val="22"/>
          <w:szCs w:val="22"/>
          <w:lang w:eastAsia="en-US"/>
        </w:rPr>
        <w:t>bruno.luciana@consulentidellavoropec.it</w:t>
      </w:r>
    </w:p>
    <w:p w:rsidR="00C34252" w:rsidRPr="00457733" w:rsidRDefault="00C34252" w:rsidP="00457733">
      <w:pPr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</w:p>
    <w:p w:rsidR="00457733" w:rsidRPr="00457733" w:rsidRDefault="00C34252" w:rsidP="00457733">
      <w:pPr>
        <w:keepNext/>
        <w:keepLines/>
        <w:ind w:firstLine="284"/>
        <w:outlineLvl w:val="0"/>
        <w:rPr>
          <w:rFonts w:ascii="Garamond" w:eastAsia="Times New Roman" w:hAnsi="Garamond" w:cs="Times New Roman"/>
          <w:sz w:val="22"/>
          <w:szCs w:val="22"/>
          <w:lang w:eastAsia="en-US"/>
        </w:rPr>
      </w:pPr>
      <w:bookmarkStart w:id="10" w:name="_Toc516791448"/>
      <w:r>
        <w:rPr>
          <w:rFonts w:ascii="Garamond" w:eastAsia="Times New Roman" w:hAnsi="Garamond" w:cs="Times New Roman"/>
          <w:sz w:val="22"/>
          <w:szCs w:val="22"/>
          <w:lang w:eastAsia="en-US"/>
        </w:rPr>
        <w:t>6</w:t>
      </w:r>
      <w:r w:rsidR="00457733" w:rsidRPr="00457733">
        <w:rPr>
          <w:rFonts w:ascii="Garamond" w:eastAsia="Times New Roman" w:hAnsi="Garamond" w:cs="Times New Roman"/>
          <w:sz w:val="22"/>
          <w:szCs w:val="22"/>
          <w:lang w:eastAsia="en-US"/>
        </w:rPr>
        <w:t>.3 Sicurezza del trattamento</w:t>
      </w:r>
      <w:bookmarkEnd w:id="10"/>
    </w:p>
    <w:p w:rsidR="00457733" w:rsidRPr="00457733" w:rsidRDefault="00457733" w:rsidP="00457733">
      <w:pPr>
        <w:rPr>
          <w:rFonts w:ascii="Garamond" w:eastAsia="Calibri" w:hAnsi="Garamond" w:cs="Times New Roman"/>
          <w:sz w:val="22"/>
          <w:szCs w:val="22"/>
          <w:lang w:eastAsia="en-US"/>
        </w:rPr>
      </w:pPr>
    </w:p>
    <w:p w:rsidR="00457733" w:rsidRPr="00457733" w:rsidRDefault="00457733" w:rsidP="00457733">
      <w:pPr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  <w:r w:rsidRPr="00457733">
        <w:rPr>
          <w:rFonts w:ascii="Garamond" w:eastAsia="Calibri" w:hAnsi="Garamond" w:cs="Times New Roman"/>
          <w:sz w:val="22"/>
          <w:szCs w:val="22"/>
          <w:lang w:eastAsia="en-US"/>
        </w:rPr>
        <w:t>Nel rispetto dei principi di cui all’art. 32 del Regolamento UE 2016/679 i contitolari nei limiti delle funzioni esercitate e delle rispettive prerogative, tenendo conto anche dello stato dell’arte, dei costi di attuazione, della natura, dell’oggetto, del contesto e delle finalità di trattamento, adottano misure tecniche e organizzative adeguate per garantire un livello di sicurezza adeguato al rischio (es. misure atte a garantire su base permanente la riservatezza, l’integrità, la disponibilità e la resilienza dei sistemi e dei servizi di trattamento).</w:t>
      </w:r>
    </w:p>
    <w:p w:rsidR="00457733" w:rsidRPr="00457733" w:rsidRDefault="00457733" w:rsidP="00457733">
      <w:pPr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</w:p>
    <w:p w:rsidR="00457733" w:rsidRPr="00457733" w:rsidRDefault="00457733" w:rsidP="00457733">
      <w:pPr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  <w:r w:rsidRPr="00457733">
        <w:rPr>
          <w:rFonts w:ascii="Garamond" w:eastAsia="Calibri" w:hAnsi="Garamond" w:cs="Times New Roman"/>
          <w:sz w:val="22"/>
          <w:szCs w:val="22"/>
          <w:lang w:eastAsia="en-US"/>
        </w:rPr>
        <w:t xml:space="preserve">Nel valutare l’adeguato livello di sicurezza i singoli contitolari devono tenere conto dei rischi di: </w:t>
      </w:r>
    </w:p>
    <w:p w:rsidR="00457733" w:rsidRPr="00457733" w:rsidRDefault="00457733" w:rsidP="00F059A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  <w:r w:rsidRPr="00457733">
        <w:rPr>
          <w:rFonts w:ascii="Garamond" w:eastAsia="Calibri" w:hAnsi="Garamond" w:cs="Times New Roman"/>
          <w:sz w:val="22"/>
          <w:szCs w:val="22"/>
          <w:lang w:eastAsia="en-US"/>
        </w:rPr>
        <w:t xml:space="preserve">Perdita; </w:t>
      </w:r>
    </w:p>
    <w:p w:rsidR="00457733" w:rsidRPr="00457733" w:rsidRDefault="00457733" w:rsidP="00F059A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  <w:r w:rsidRPr="00457733">
        <w:rPr>
          <w:rFonts w:ascii="Garamond" w:eastAsia="Calibri" w:hAnsi="Garamond" w:cs="Times New Roman"/>
          <w:sz w:val="22"/>
          <w:szCs w:val="22"/>
          <w:lang w:eastAsia="en-US"/>
        </w:rPr>
        <w:t xml:space="preserve">Distruzione; </w:t>
      </w:r>
    </w:p>
    <w:p w:rsidR="00457733" w:rsidRPr="00457733" w:rsidRDefault="00457733" w:rsidP="00F059A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  <w:r w:rsidRPr="00457733">
        <w:rPr>
          <w:rFonts w:ascii="Garamond" w:eastAsia="Calibri" w:hAnsi="Garamond" w:cs="Times New Roman"/>
          <w:sz w:val="22"/>
          <w:szCs w:val="22"/>
          <w:lang w:eastAsia="en-US"/>
        </w:rPr>
        <w:t xml:space="preserve">Modifica; </w:t>
      </w:r>
    </w:p>
    <w:p w:rsidR="00457733" w:rsidRPr="00457733" w:rsidRDefault="00457733" w:rsidP="00F059A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  <w:r w:rsidRPr="00457733">
        <w:rPr>
          <w:rFonts w:ascii="Garamond" w:eastAsia="Calibri" w:hAnsi="Garamond" w:cs="Times New Roman"/>
          <w:sz w:val="22"/>
          <w:szCs w:val="22"/>
          <w:lang w:eastAsia="en-US"/>
        </w:rPr>
        <w:t xml:space="preserve">Divulgazione non autorizzata; </w:t>
      </w:r>
    </w:p>
    <w:p w:rsidR="00457733" w:rsidRPr="00457733" w:rsidRDefault="00457733" w:rsidP="00F059A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  <w:r w:rsidRPr="00457733">
        <w:rPr>
          <w:rFonts w:ascii="Garamond" w:eastAsia="Calibri" w:hAnsi="Garamond" w:cs="Times New Roman"/>
          <w:sz w:val="22"/>
          <w:szCs w:val="22"/>
          <w:lang w:eastAsia="en-US"/>
        </w:rPr>
        <w:t>Accesso accidentale o illecito a dati personali trasmessi, conservati o comunque trattati.</w:t>
      </w:r>
    </w:p>
    <w:p w:rsidR="00457733" w:rsidRPr="00457733" w:rsidRDefault="00457733" w:rsidP="00457733">
      <w:pPr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  <w:r w:rsidRPr="00457733">
        <w:rPr>
          <w:rFonts w:ascii="Garamond" w:eastAsia="Calibri" w:hAnsi="Garamond" w:cs="Times New Roman"/>
          <w:sz w:val="22"/>
          <w:szCs w:val="22"/>
          <w:lang w:eastAsia="en-US"/>
        </w:rPr>
        <w:t>I Contitolari, in quanto parti dell’</w:t>
      </w:r>
      <w:r w:rsidR="007A06F3">
        <w:rPr>
          <w:rFonts w:ascii="Garamond" w:eastAsia="Calibri" w:hAnsi="Garamond" w:cs="Times New Roman"/>
          <w:sz w:val="22"/>
          <w:szCs w:val="22"/>
          <w:lang w:eastAsia="en-US"/>
        </w:rPr>
        <w:t>Accordo</w:t>
      </w:r>
      <w:r w:rsidRPr="00457733">
        <w:rPr>
          <w:rFonts w:ascii="Garamond" w:eastAsia="Calibri" w:hAnsi="Garamond" w:cs="Times New Roman"/>
          <w:sz w:val="22"/>
          <w:szCs w:val="22"/>
          <w:lang w:eastAsia="en-US"/>
        </w:rPr>
        <w:t xml:space="preserve"> si impegnano a stabilire, attuare, mantenere e migliorare un sistema di gestione per la sicurezza delle informazioni, sia con riferimento a strumenti, archivi e supporti cartacei, sia con riferimento a strumenti e mezzi digitali e informatici utilizzati.</w:t>
      </w:r>
    </w:p>
    <w:p w:rsidR="00457733" w:rsidRPr="00457733" w:rsidRDefault="00457733" w:rsidP="00457733">
      <w:pPr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</w:p>
    <w:p w:rsidR="00457733" w:rsidRPr="00457733" w:rsidRDefault="00C34252" w:rsidP="00457733">
      <w:pPr>
        <w:keepNext/>
        <w:keepLines/>
        <w:ind w:firstLine="426"/>
        <w:outlineLvl w:val="0"/>
        <w:rPr>
          <w:rFonts w:ascii="Garamond" w:eastAsia="Times New Roman" w:hAnsi="Garamond" w:cs="Times New Roman"/>
          <w:b/>
          <w:sz w:val="22"/>
          <w:szCs w:val="22"/>
          <w:lang w:eastAsia="en-US"/>
        </w:rPr>
      </w:pPr>
      <w:bookmarkStart w:id="11" w:name="_Toc516791449"/>
      <w:r>
        <w:rPr>
          <w:rFonts w:ascii="Garamond" w:eastAsia="Times New Roman" w:hAnsi="Garamond" w:cs="Times New Roman"/>
          <w:sz w:val="22"/>
          <w:szCs w:val="22"/>
          <w:lang w:eastAsia="en-US"/>
        </w:rPr>
        <w:t>6</w:t>
      </w:r>
      <w:r w:rsidR="00457733" w:rsidRPr="00457733">
        <w:rPr>
          <w:rFonts w:ascii="Garamond" w:eastAsia="Times New Roman" w:hAnsi="Garamond" w:cs="Times New Roman"/>
          <w:sz w:val="22"/>
          <w:szCs w:val="22"/>
          <w:lang w:eastAsia="en-US"/>
        </w:rPr>
        <w:t>.4</w:t>
      </w:r>
      <w:r w:rsidR="00457733" w:rsidRPr="00457733">
        <w:rPr>
          <w:rFonts w:ascii="Garamond" w:eastAsia="Times New Roman" w:hAnsi="Garamond" w:cs="Times New Roman"/>
          <w:b/>
          <w:sz w:val="22"/>
          <w:szCs w:val="22"/>
          <w:lang w:eastAsia="en-US"/>
        </w:rPr>
        <w:t xml:space="preserve"> </w:t>
      </w:r>
      <w:r w:rsidR="00457733" w:rsidRPr="00457733">
        <w:rPr>
          <w:rFonts w:ascii="Garamond" w:eastAsia="Times New Roman" w:hAnsi="Garamond" w:cs="Times New Roman"/>
          <w:sz w:val="22"/>
          <w:szCs w:val="22"/>
          <w:lang w:eastAsia="en-US"/>
        </w:rPr>
        <w:t>Data Breach</w:t>
      </w:r>
      <w:bookmarkEnd w:id="11"/>
    </w:p>
    <w:p w:rsidR="00457733" w:rsidRPr="00457733" w:rsidRDefault="00457733" w:rsidP="00457733">
      <w:pPr>
        <w:rPr>
          <w:rFonts w:ascii="Garamond" w:eastAsia="Calibri" w:hAnsi="Garamond" w:cs="Times New Roman"/>
          <w:sz w:val="22"/>
          <w:szCs w:val="22"/>
          <w:lang w:eastAsia="en-US"/>
        </w:rPr>
      </w:pPr>
    </w:p>
    <w:p w:rsidR="00457733" w:rsidRPr="00457733" w:rsidRDefault="00457733" w:rsidP="00457733">
      <w:pPr>
        <w:jc w:val="both"/>
        <w:rPr>
          <w:rFonts w:ascii="Garamond" w:eastAsia="Calibri" w:hAnsi="Garamond" w:cs="Calibri"/>
          <w:bCs/>
          <w:sz w:val="22"/>
          <w:szCs w:val="22"/>
          <w:lang w:eastAsia="en-US"/>
        </w:rPr>
      </w:pPr>
      <w:r w:rsidRPr="00457733">
        <w:rPr>
          <w:rFonts w:ascii="Garamond" w:eastAsia="Calibri" w:hAnsi="Garamond" w:cs="Calibri"/>
          <w:bCs/>
          <w:sz w:val="22"/>
          <w:szCs w:val="22"/>
          <w:lang w:eastAsia="en-US"/>
        </w:rPr>
        <w:t>Si intende per Data Breach ogni violazione di sicurezza che comporti accidentalmente o in modo illecito la distruzione, la perdita, la modifica, la divulgazione non autorizzata o l’accesso ai dati personali trasmessi, conservati o comunque trattati dal titolare del trattamento.</w:t>
      </w:r>
    </w:p>
    <w:p w:rsidR="00457733" w:rsidRPr="00457733" w:rsidRDefault="00457733" w:rsidP="00457733">
      <w:pPr>
        <w:jc w:val="both"/>
        <w:rPr>
          <w:rFonts w:ascii="Garamond" w:eastAsia="Calibri" w:hAnsi="Garamond" w:cs="Calibri"/>
          <w:bCs/>
          <w:sz w:val="22"/>
          <w:szCs w:val="22"/>
          <w:lang w:eastAsia="en-US"/>
        </w:rPr>
      </w:pPr>
    </w:p>
    <w:p w:rsidR="003E0341" w:rsidRPr="003E0341" w:rsidRDefault="003E0341" w:rsidP="003E0341">
      <w:pPr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  <w:r w:rsidRPr="003E0341">
        <w:rPr>
          <w:rFonts w:ascii="Garamond" w:eastAsia="Calibri" w:hAnsi="Garamond" w:cs="Times New Roman"/>
          <w:sz w:val="22"/>
          <w:szCs w:val="22"/>
          <w:lang w:eastAsia="en-US"/>
        </w:rPr>
        <w:t xml:space="preserve">Qualora uno dei Titolari accertasse il verificarsi di un’ipotesi di data breach, dovrà: </w:t>
      </w:r>
    </w:p>
    <w:p w:rsidR="000C2E92" w:rsidRPr="003E0341" w:rsidRDefault="004D3075" w:rsidP="003E0341">
      <w:pPr>
        <w:numPr>
          <w:ilvl w:val="0"/>
          <w:numId w:val="11"/>
        </w:numPr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  <w:r w:rsidRPr="003E0341">
        <w:rPr>
          <w:rFonts w:ascii="Garamond" w:eastAsia="Calibri" w:hAnsi="Garamond" w:cs="Times New Roman"/>
          <w:sz w:val="22"/>
          <w:szCs w:val="22"/>
          <w:lang w:eastAsia="en-US"/>
        </w:rPr>
        <w:t xml:space="preserve">Avvisare il contitolare tempestivamente </w:t>
      </w:r>
    </w:p>
    <w:p w:rsidR="000C2E92" w:rsidRPr="003E0341" w:rsidRDefault="004D3075" w:rsidP="003E0341">
      <w:pPr>
        <w:numPr>
          <w:ilvl w:val="0"/>
          <w:numId w:val="11"/>
        </w:numPr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  <w:r w:rsidRPr="003E0341">
        <w:rPr>
          <w:rFonts w:ascii="Garamond" w:eastAsia="Calibri" w:hAnsi="Garamond" w:cs="Times New Roman"/>
          <w:sz w:val="22"/>
          <w:szCs w:val="22"/>
          <w:lang w:eastAsia="en-US"/>
        </w:rPr>
        <w:t>Notificare l’evento al Garante per la Privacy nei tempi e con le modalità previste dall’art. 33 Regolamento UE 2016/679;</w:t>
      </w:r>
    </w:p>
    <w:p w:rsidR="000C2E92" w:rsidRPr="003E0341" w:rsidRDefault="004D3075" w:rsidP="003E0341">
      <w:pPr>
        <w:numPr>
          <w:ilvl w:val="0"/>
          <w:numId w:val="11"/>
        </w:numPr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  <w:r w:rsidRPr="003E0341">
        <w:rPr>
          <w:rFonts w:ascii="Garamond" w:eastAsia="Calibri" w:hAnsi="Garamond" w:cs="Times New Roman"/>
          <w:sz w:val="22"/>
          <w:szCs w:val="22"/>
          <w:lang w:eastAsia="en-US"/>
        </w:rPr>
        <w:t>Comunicare l’evento all’interessato o agli interessati nei tempi e con le modalità previste dall’art. 34 Regolamento UE 2016/679.</w:t>
      </w:r>
    </w:p>
    <w:p w:rsidR="007836ED" w:rsidRPr="00457733" w:rsidRDefault="007836ED" w:rsidP="007836ED">
      <w:pPr>
        <w:pStyle w:val="Normale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</w:p>
    <w:p w:rsidR="007836ED" w:rsidRPr="00457733" w:rsidRDefault="00C34252" w:rsidP="007836ED">
      <w:pPr>
        <w:pStyle w:val="Normale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CNO</w:t>
      </w:r>
      <w:r w:rsidR="007836ED" w:rsidRPr="00457733">
        <w:rPr>
          <w:rFonts w:ascii="Garamond" w:hAnsi="Garamond"/>
          <w:b/>
          <w:sz w:val="22"/>
          <w:szCs w:val="22"/>
        </w:rPr>
        <w:t xml:space="preserve"> </w:t>
      </w:r>
      <w:r w:rsidR="007836ED" w:rsidRPr="00457733">
        <w:rPr>
          <w:rFonts w:ascii="Garamond" w:hAnsi="Garamond"/>
          <w:b/>
          <w:sz w:val="22"/>
          <w:szCs w:val="22"/>
        </w:rPr>
        <w:tab/>
      </w:r>
      <w:r w:rsidR="007836ED" w:rsidRPr="00457733">
        <w:rPr>
          <w:rFonts w:ascii="Garamond" w:hAnsi="Garamond"/>
          <w:b/>
          <w:sz w:val="22"/>
          <w:szCs w:val="22"/>
        </w:rPr>
        <w:tab/>
      </w:r>
      <w:r w:rsidR="007836ED" w:rsidRPr="00457733">
        <w:rPr>
          <w:rFonts w:ascii="Garamond" w:hAnsi="Garamond"/>
          <w:b/>
          <w:sz w:val="22"/>
          <w:szCs w:val="22"/>
        </w:rPr>
        <w:tab/>
      </w:r>
      <w:r w:rsidR="007836ED" w:rsidRPr="00457733">
        <w:rPr>
          <w:rFonts w:ascii="Garamond" w:hAnsi="Garamond"/>
          <w:b/>
          <w:sz w:val="22"/>
          <w:szCs w:val="22"/>
        </w:rPr>
        <w:tab/>
      </w:r>
      <w:r w:rsidR="007836ED" w:rsidRPr="00457733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 xml:space="preserve">                                                        CPO di </w:t>
      </w:r>
      <w:r w:rsidR="00F45133">
        <w:rPr>
          <w:rFonts w:ascii="Garamond" w:hAnsi="Garamond"/>
          <w:b/>
          <w:sz w:val="22"/>
          <w:szCs w:val="22"/>
        </w:rPr>
        <w:t>Ravenna</w:t>
      </w:r>
    </w:p>
    <w:p w:rsidR="007836ED" w:rsidRPr="00457733" w:rsidRDefault="007836ED" w:rsidP="00266C03">
      <w:pPr>
        <w:autoSpaceDE w:val="0"/>
        <w:autoSpaceDN w:val="0"/>
        <w:adjustRightInd w:val="0"/>
        <w:jc w:val="center"/>
        <w:rPr>
          <w:rFonts w:ascii="Garamond" w:hAnsi="Garamond" w:cs="Helvetica"/>
          <w:b/>
          <w:bCs/>
          <w:sz w:val="22"/>
          <w:szCs w:val="22"/>
        </w:rPr>
      </w:pPr>
    </w:p>
    <w:sectPr w:rsidR="007836ED" w:rsidRPr="00457733" w:rsidSect="00C5062B">
      <w:headerReference w:type="default" r:id="rId8"/>
      <w:footerReference w:type="even" r:id="rId9"/>
      <w:footerReference w:type="default" r:id="rId10"/>
      <w:pgSz w:w="11900" w:h="16840"/>
      <w:pgMar w:top="70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6B0" w:rsidRDefault="005776B0" w:rsidP="001F34C9">
      <w:r>
        <w:separator/>
      </w:r>
    </w:p>
  </w:endnote>
  <w:endnote w:type="continuationSeparator" w:id="0">
    <w:p w:rsidR="005776B0" w:rsidRDefault="005776B0" w:rsidP="001F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570" w:rsidRDefault="000E4570" w:rsidP="00870A6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E4570" w:rsidRDefault="000E4570" w:rsidP="00870A62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E4570" w:rsidRDefault="000E4570" w:rsidP="009A4AC8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570" w:rsidRDefault="000E4570" w:rsidP="00870A6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01273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0E4570" w:rsidRPr="00084066" w:rsidRDefault="000E4570" w:rsidP="00084066">
    <w:pPr>
      <w:pStyle w:val="Intestazione"/>
      <w:jc w:val="right"/>
      <w:rPr>
        <w:b/>
        <w:color w:val="365F91" w:themeColor="accent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6B0" w:rsidRDefault="005776B0" w:rsidP="001F34C9">
      <w:r>
        <w:separator/>
      </w:r>
    </w:p>
  </w:footnote>
  <w:footnote w:type="continuationSeparator" w:id="0">
    <w:p w:rsidR="005776B0" w:rsidRDefault="005776B0" w:rsidP="001F3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570" w:rsidRPr="00AE4B3A" w:rsidRDefault="000E4570" w:rsidP="00084066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59D2"/>
    <w:multiLevelType w:val="hybridMultilevel"/>
    <w:tmpl w:val="F5C4E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05D00"/>
    <w:multiLevelType w:val="hybridMultilevel"/>
    <w:tmpl w:val="2FE488D4"/>
    <w:lvl w:ilvl="0" w:tplc="7B82A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16173"/>
    <w:multiLevelType w:val="hybridMultilevel"/>
    <w:tmpl w:val="9F807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517AF"/>
    <w:multiLevelType w:val="hybridMultilevel"/>
    <w:tmpl w:val="8D06C9D4"/>
    <w:lvl w:ilvl="0" w:tplc="7B82A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1349E"/>
    <w:multiLevelType w:val="hybridMultilevel"/>
    <w:tmpl w:val="9B8E3688"/>
    <w:lvl w:ilvl="0" w:tplc="7B82A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375C1"/>
    <w:multiLevelType w:val="hybridMultilevel"/>
    <w:tmpl w:val="65B64DF2"/>
    <w:lvl w:ilvl="0" w:tplc="97621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EE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028D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64EA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266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F60C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6C2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698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2201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0D3B84"/>
    <w:multiLevelType w:val="hybridMultilevel"/>
    <w:tmpl w:val="6B8EAB38"/>
    <w:lvl w:ilvl="0" w:tplc="B1CEC27A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F5D83"/>
    <w:multiLevelType w:val="hybridMultilevel"/>
    <w:tmpl w:val="777EB1A2"/>
    <w:lvl w:ilvl="0" w:tplc="83607A32">
      <w:start w:val="6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47815"/>
    <w:multiLevelType w:val="hybridMultilevel"/>
    <w:tmpl w:val="1FC40A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1C388A"/>
    <w:multiLevelType w:val="hybridMultilevel"/>
    <w:tmpl w:val="F7A8A5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BD2415"/>
    <w:multiLevelType w:val="hybridMultilevel"/>
    <w:tmpl w:val="11F68D1A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44"/>
    <w:rsid w:val="000060AA"/>
    <w:rsid w:val="000426C1"/>
    <w:rsid w:val="00050C48"/>
    <w:rsid w:val="0005405F"/>
    <w:rsid w:val="00075CC6"/>
    <w:rsid w:val="00084066"/>
    <w:rsid w:val="00084E1C"/>
    <w:rsid w:val="00090469"/>
    <w:rsid w:val="000A45B3"/>
    <w:rsid w:val="000B188A"/>
    <w:rsid w:val="000B43F8"/>
    <w:rsid w:val="000C2E92"/>
    <w:rsid w:val="000D02A7"/>
    <w:rsid w:val="000E4570"/>
    <w:rsid w:val="000F5035"/>
    <w:rsid w:val="00101D3A"/>
    <w:rsid w:val="00104A08"/>
    <w:rsid w:val="00124892"/>
    <w:rsid w:val="00132143"/>
    <w:rsid w:val="0013227A"/>
    <w:rsid w:val="00147886"/>
    <w:rsid w:val="001568F9"/>
    <w:rsid w:val="00157698"/>
    <w:rsid w:val="00160B7B"/>
    <w:rsid w:val="001760B8"/>
    <w:rsid w:val="00193809"/>
    <w:rsid w:val="00197653"/>
    <w:rsid w:val="001C6802"/>
    <w:rsid w:val="001E3509"/>
    <w:rsid w:val="001F34C9"/>
    <w:rsid w:val="00201273"/>
    <w:rsid w:val="002026B6"/>
    <w:rsid w:val="002104A1"/>
    <w:rsid w:val="00216E52"/>
    <w:rsid w:val="00221E45"/>
    <w:rsid w:val="00232A70"/>
    <w:rsid w:val="00236E91"/>
    <w:rsid w:val="002404D0"/>
    <w:rsid w:val="00266C03"/>
    <w:rsid w:val="00272639"/>
    <w:rsid w:val="002751D8"/>
    <w:rsid w:val="0029150B"/>
    <w:rsid w:val="002972F3"/>
    <w:rsid w:val="002B0CEC"/>
    <w:rsid w:val="002B39E6"/>
    <w:rsid w:val="002D3F70"/>
    <w:rsid w:val="002E2551"/>
    <w:rsid w:val="002F1005"/>
    <w:rsid w:val="002F40F6"/>
    <w:rsid w:val="00300C56"/>
    <w:rsid w:val="00307EDE"/>
    <w:rsid w:val="0031307E"/>
    <w:rsid w:val="0035040A"/>
    <w:rsid w:val="003622A9"/>
    <w:rsid w:val="00365DB4"/>
    <w:rsid w:val="0037774C"/>
    <w:rsid w:val="00396605"/>
    <w:rsid w:val="003A1A5F"/>
    <w:rsid w:val="003A4A2A"/>
    <w:rsid w:val="003A65C9"/>
    <w:rsid w:val="003B20FE"/>
    <w:rsid w:val="003B367D"/>
    <w:rsid w:val="003C3A3A"/>
    <w:rsid w:val="003E0341"/>
    <w:rsid w:val="00404C8B"/>
    <w:rsid w:val="00457733"/>
    <w:rsid w:val="004650D4"/>
    <w:rsid w:val="004B3A94"/>
    <w:rsid w:val="004B4787"/>
    <w:rsid w:val="004C1EF9"/>
    <w:rsid w:val="004C5E28"/>
    <w:rsid w:val="004D3075"/>
    <w:rsid w:val="004E461A"/>
    <w:rsid w:val="004F4A93"/>
    <w:rsid w:val="00501F2C"/>
    <w:rsid w:val="0053261E"/>
    <w:rsid w:val="00544382"/>
    <w:rsid w:val="00564E4B"/>
    <w:rsid w:val="0056747C"/>
    <w:rsid w:val="005776B0"/>
    <w:rsid w:val="005B7AC3"/>
    <w:rsid w:val="005D0B15"/>
    <w:rsid w:val="005E09F1"/>
    <w:rsid w:val="0060521B"/>
    <w:rsid w:val="00610212"/>
    <w:rsid w:val="0062188D"/>
    <w:rsid w:val="00621EFA"/>
    <w:rsid w:val="0062327C"/>
    <w:rsid w:val="00625775"/>
    <w:rsid w:val="00635686"/>
    <w:rsid w:val="00644352"/>
    <w:rsid w:val="0066298B"/>
    <w:rsid w:val="00696120"/>
    <w:rsid w:val="006A3B65"/>
    <w:rsid w:val="006B0701"/>
    <w:rsid w:val="006B7B61"/>
    <w:rsid w:val="006C5F64"/>
    <w:rsid w:val="006E07F0"/>
    <w:rsid w:val="006E1061"/>
    <w:rsid w:val="00712B91"/>
    <w:rsid w:val="00721396"/>
    <w:rsid w:val="00726BD4"/>
    <w:rsid w:val="00751BB3"/>
    <w:rsid w:val="0076478F"/>
    <w:rsid w:val="007836ED"/>
    <w:rsid w:val="00791D23"/>
    <w:rsid w:val="00793A78"/>
    <w:rsid w:val="007A06F3"/>
    <w:rsid w:val="007A335D"/>
    <w:rsid w:val="007B23CB"/>
    <w:rsid w:val="007B4320"/>
    <w:rsid w:val="007B6718"/>
    <w:rsid w:val="007E1463"/>
    <w:rsid w:val="007F6EA2"/>
    <w:rsid w:val="00800662"/>
    <w:rsid w:val="00804671"/>
    <w:rsid w:val="008269DE"/>
    <w:rsid w:val="00834265"/>
    <w:rsid w:val="00842E6E"/>
    <w:rsid w:val="008436A9"/>
    <w:rsid w:val="00846BB1"/>
    <w:rsid w:val="00867B4F"/>
    <w:rsid w:val="00870A62"/>
    <w:rsid w:val="008778D4"/>
    <w:rsid w:val="008B0DE9"/>
    <w:rsid w:val="008B2FD6"/>
    <w:rsid w:val="008B3732"/>
    <w:rsid w:val="008B5BF4"/>
    <w:rsid w:val="008B6BFB"/>
    <w:rsid w:val="008D53CE"/>
    <w:rsid w:val="008E05F4"/>
    <w:rsid w:val="008E2459"/>
    <w:rsid w:val="008F41D3"/>
    <w:rsid w:val="00906612"/>
    <w:rsid w:val="009207F2"/>
    <w:rsid w:val="009A4AC8"/>
    <w:rsid w:val="009D6E44"/>
    <w:rsid w:val="009E4649"/>
    <w:rsid w:val="009E683D"/>
    <w:rsid w:val="00A04617"/>
    <w:rsid w:val="00A12763"/>
    <w:rsid w:val="00A56E46"/>
    <w:rsid w:val="00A66077"/>
    <w:rsid w:val="00A9221C"/>
    <w:rsid w:val="00AA0891"/>
    <w:rsid w:val="00AA08A4"/>
    <w:rsid w:val="00AA7606"/>
    <w:rsid w:val="00AB0CC0"/>
    <w:rsid w:val="00AB1EDF"/>
    <w:rsid w:val="00AB261F"/>
    <w:rsid w:val="00AE3488"/>
    <w:rsid w:val="00AE480C"/>
    <w:rsid w:val="00AE4B3A"/>
    <w:rsid w:val="00AF2F2E"/>
    <w:rsid w:val="00B1359B"/>
    <w:rsid w:val="00B252DC"/>
    <w:rsid w:val="00B33176"/>
    <w:rsid w:val="00B41826"/>
    <w:rsid w:val="00B6066D"/>
    <w:rsid w:val="00B720E6"/>
    <w:rsid w:val="00B81738"/>
    <w:rsid w:val="00B87D74"/>
    <w:rsid w:val="00B9334C"/>
    <w:rsid w:val="00B94627"/>
    <w:rsid w:val="00BB56D3"/>
    <w:rsid w:val="00BE4B2D"/>
    <w:rsid w:val="00BF4A40"/>
    <w:rsid w:val="00C02916"/>
    <w:rsid w:val="00C20A9E"/>
    <w:rsid w:val="00C2730A"/>
    <w:rsid w:val="00C34252"/>
    <w:rsid w:val="00C441EA"/>
    <w:rsid w:val="00C5062B"/>
    <w:rsid w:val="00C53848"/>
    <w:rsid w:val="00C800CF"/>
    <w:rsid w:val="00C83986"/>
    <w:rsid w:val="00CE4034"/>
    <w:rsid w:val="00D00FA9"/>
    <w:rsid w:val="00D3636E"/>
    <w:rsid w:val="00D4462C"/>
    <w:rsid w:val="00D47A09"/>
    <w:rsid w:val="00DA5019"/>
    <w:rsid w:val="00DA5F55"/>
    <w:rsid w:val="00DC33CA"/>
    <w:rsid w:val="00DF182A"/>
    <w:rsid w:val="00DF4033"/>
    <w:rsid w:val="00E171EE"/>
    <w:rsid w:val="00E261A8"/>
    <w:rsid w:val="00E64934"/>
    <w:rsid w:val="00E72313"/>
    <w:rsid w:val="00EB6AA6"/>
    <w:rsid w:val="00EC5C25"/>
    <w:rsid w:val="00ED0614"/>
    <w:rsid w:val="00ED0D18"/>
    <w:rsid w:val="00ED626C"/>
    <w:rsid w:val="00EE374E"/>
    <w:rsid w:val="00EE6242"/>
    <w:rsid w:val="00EF1D52"/>
    <w:rsid w:val="00F059A4"/>
    <w:rsid w:val="00F12682"/>
    <w:rsid w:val="00F13421"/>
    <w:rsid w:val="00F173DA"/>
    <w:rsid w:val="00F26254"/>
    <w:rsid w:val="00F306DF"/>
    <w:rsid w:val="00F316A1"/>
    <w:rsid w:val="00F45133"/>
    <w:rsid w:val="00F4678F"/>
    <w:rsid w:val="00F533E0"/>
    <w:rsid w:val="00F76BE8"/>
    <w:rsid w:val="00F844B2"/>
    <w:rsid w:val="00F945E8"/>
    <w:rsid w:val="00F94CFB"/>
    <w:rsid w:val="00FB1892"/>
    <w:rsid w:val="00FB3EAB"/>
    <w:rsid w:val="00FB6AC2"/>
    <w:rsid w:val="00FD1966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2313"/>
    <w:pPr>
      <w:keepNext/>
      <w:keepLines/>
      <w:jc w:val="both"/>
      <w:outlineLvl w:val="1"/>
    </w:pPr>
    <w:rPr>
      <w:rFonts w:ascii="Book Antiqua" w:eastAsia="Times New Roman" w:hAnsi="Book Antiqua" w:cs="Times New Roman"/>
      <w:b/>
      <w:shd w:val="clear" w:color="auto" w:fill="FFFFF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3227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81738"/>
    <w:pPr>
      <w:ind w:left="720"/>
      <w:contextualSpacing/>
    </w:pPr>
  </w:style>
  <w:style w:type="paragraph" w:customStyle="1" w:styleId="Testo">
    <w:name w:val="Testo"/>
    <w:basedOn w:val="Normale"/>
    <w:rsid w:val="001F34C9"/>
    <w:pPr>
      <w:autoSpaceDE w:val="0"/>
      <w:autoSpaceDN w:val="0"/>
      <w:adjustRightInd w:val="0"/>
      <w:ind w:firstLine="22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F34C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F34C9"/>
  </w:style>
  <w:style w:type="character" w:styleId="Rimandonotaapidipagina">
    <w:name w:val="footnote reference"/>
    <w:basedOn w:val="Carpredefinitoparagrafo"/>
    <w:uiPriority w:val="99"/>
    <w:unhideWhenUsed/>
    <w:rsid w:val="001F34C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840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066"/>
  </w:style>
  <w:style w:type="paragraph" w:styleId="Pidipagina">
    <w:name w:val="footer"/>
    <w:basedOn w:val="Normale"/>
    <w:link w:val="PidipaginaCarattere"/>
    <w:uiPriority w:val="99"/>
    <w:unhideWhenUsed/>
    <w:rsid w:val="000840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066"/>
  </w:style>
  <w:style w:type="character" w:styleId="Numeropagina">
    <w:name w:val="page number"/>
    <w:basedOn w:val="Carpredefinitoparagrafo"/>
    <w:uiPriority w:val="99"/>
    <w:semiHidden/>
    <w:unhideWhenUsed/>
    <w:rsid w:val="009A4AC8"/>
  </w:style>
  <w:style w:type="character" w:customStyle="1" w:styleId="Corpodeltesto5Exact">
    <w:name w:val="Corpo del testo (5) Exact"/>
    <w:basedOn w:val="Carpredefinitoparagrafo"/>
    <w:rsid w:val="00791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2313"/>
    <w:rPr>
      <w:rFonts w:ascii="Book Antiqua" w:eastAsia="Times New Roman" w:hAnsi="Book Antiqua" w:cs="Times New Roman"/>
      <w:b/>
      <w:lang w:eastAsia="en-US"/>
    </w:rPr>
  </w:style>
  <w:style w:type="table" w:styleId="Grigliatabella">
    <w:name w:val="Table Grid"/>
    <w:basedOn w:val="Tabellanormale"/>
    <w:uiPriority w:val="59"/>
    <w:rsid w:val="00291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45773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12B9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2B9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06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06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2313"/>
    <w:pPr>
      <w:keepNext/>
      <w:keepLines/>
      <w:jc w:val="both"/>
      <w:outlineLvl w:val="1"/>
    </w:pPr>
    <w:rPr>
      <w:rFonts w:ascii="Book Antiqua" w:eastAsia="Times New Roman" w:hAnsi="Book Antiqua" w:cs="Times New Roman"/>
      <w:b/>
      <w:shd w:val="clear" w:color="auto" w:fill="FFFFF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3227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81738"/>
    <w:pPr>
      <w:ind w:left="720"/>
      <w:contextualSpacing/>
    </w:pPr>
  </w:style>
  <w:style w:type="paragraph" w:customStyle="1" w:styleId="Testo">
    <w:name w:val="Testo"/>
    <w:basedOn w:val="Normale"/>
    <w:rsid w:val="001F34C9"/>
    <w:pPr>
      <w:autoSpaceDE w:val="0"/>
      <w:autoSpaceDN w:val="0"/>
      <w:adjustRightInd w:val="0"/>
      <w:ind w:firstLine="22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F34C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F34C9"/>
  </w:style>
  <w:style w:type="character" w:styleId="Rimandonotaapidipagina">
    <w:name w:val="footnote reference"/>
    <w:basedOn w:val="Carpredefinitoparagrafo"/>
    <w:uiPriority w:val="99"/>
    <w:unhideWhenUsed/>
    <w:rsid w:val="001F34C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840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066"/>
  </w:style>
  <w:style w:type="paragraph" w:styleId="Pidipagina">
    <w:name w:val="footer"/>
    <w:basedOn w:val="Normale"/>
    <w:link w:val="PidipaginaCarattere"/>
    <w:uiPriority w:val="99"/>
    <w:unhideWhenUsed/>
    <w:rsid w:val="000840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066"/>
  </w:style>
  <w:style w:type="character" w:styleId="Numeropagina">
    <w:name w:val="page number"/>
    <w:basedOn w:val="Carpredefinitoparagrafo"/>
    <w:uiPriority w:val="99"/>
    <w:semiHidden/>
    <w:unhideWhenUsed/>
    <w:rsid w:val="009A4AC8"/>
  </w:style>
  <w:style w:type="character" w:customStyle="1" w:styleId="Corpodeltesto5Exact">
    <w:name w:val="Corpo del testo (5) Exact"/>
    <w:basedOn w:val="Carpredefinitoparagrafo"/>
    <w:rsid w:val="00791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2313"/>
    <w:rPr>
      <w:rFonts w:ascii="Book Antiqua" w:eastAsia="Times New Roman" w:hAnsi="Book Antiqua" w:cs="Times New Roman"/>
      <w:b/>
      <w:lang w:eastAsia="en-US"/>
    </w:rPr>
  </w:style>
  <w:style w:type="table" w:styleId="Grigliatabella">
    <w:name w:val="Table Grid"/>
    <w:basedOn w:val="Tabellanormale"/>
    <w:uiPriority w:val="59"/>
    <w:rsid w:val="00291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45773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12B9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2B9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06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0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4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5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58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73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5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1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CPG</Company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Utente</cp:lastModifiedBy>
  <cp:revision>10</cp:revision>
  <cp:lastPrinted>2019-07-03T18:57:00Z</cp:lastPrinted>
  <dcterms:created xsi:type="dcterms:W3CDTF">2020-01-27T11:35:00Z</dcterms:created>
  <dcterms:modified xsi:type="dcterms:W3CDTF">2020-01-27T12:29:00Z</dcterms:modified>
</cp:coreProperties>
</file>