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all’Albo dei Consulenti del Lavoro</w:t>
            </w:r>
            <w:r w:rsidR="00552580">
              <w:rPr>
                <w:rFonts w:ascii="Bookman Old Style" w:hAnsi="Bookman Old Style"/>
                <w:b/>
                <w:color w:val="C00000"/>
              </w:rPr>
              <w:t xml:space="preserve"> 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0F9429CF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all’Albo</w:t>
            </w:r>
            <w:r w:rsidR="00B02E78">
              <w:rPr>
                <w:rFonts w:ascii="Bookman Old Style" w:hAnsi="Bookman Old Style"/>
              </w:rPr>
              <w:t xml:space="preserve"> </w:t>
            </w:r>
            <w:r w:rsidR="008C71C1">
              <w:rPr>
                <w:rFonts w:ascii="Bookman Old Style" w:hAnsi="Bookman Old Style"/>
              </w:rPr>
              <w:t>dei Consulenti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38459C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 xml:space="preserve">cognome e nome, luogo e 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 e domicilio professionale, data di iscrizione</w:t>
            </w:r>
            <w:r w:rsidR="004035DB" w:rsidRPr="008F0CD6">
              <w:rPr>
                <w:rFonts w:ascii="Bookman Old Style" w:hAnsi="Bookman Old Style"/>
              </w:rPr>
              <w:t>,</w:t>
            </w:r>
            <w:r w:rsidR="00193B22" w:rsidRPr="008F0CD6">
              <w:rPr>
                <w:rFonts w:ascii="Bookman Old Style" w:hAnsi="Bookman Old Style"/>
              </w:rPr>
              <w:t xml:space="preserve"> gli estremi del diploma di abilitazione</w:t>
            </w:r>
            <w:r w:rsidR="004035DB" w:rsidRPr="008F0CD6">
              <w:rPr>
                <w:rFonts w:ascii="Bookman Old Style" w:hAnsi="Bookman Old Style"/>
              </w:rPr>
              <w:t xml:space="preserve">, 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90F1095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A24390" w:rsidRPr="008F0CD6">
              <w:rPr>
                <w:rFonts w:ascii="Bookman Old Style" w:hAnsi="Bookman Old Style"/>
              </w:rPr>
              <w:t>certifi</w:t>
            </w:r>
            <w:r w:rsidR="00851C8E" w:rsidRPr="008F0CD6">
              <w:rPr>
                <w:rFonts w:ascii="Bookman Old Style" w:hAnsi="Bookman Old Style"/>
              </w:rPr>
              <w:t>c</w:t>
            </w:r>
            <w:r w:rsidR="00A24390" w:rsidRPr="008F0CD6">
              <w:rPr>
                <w:rFonts w:ascii="Bookman Old Style" w:hAnsi="Bookman Old Style"/>
              </w:rPr>
              <w:t xml:space="preserve">ato </w:t>
            </w:r>
            <w:r w:rsidR="00566951" w:rsidRPr="008F0CD6">
              <w:rPr>
                <w:rFonts w:ascii="Bookman Old Style" w:hAnsi="Bookman Old Style"/>
              </w:rPr>
              <w:t xml:space="preserve">casellario giudiziario, </w:t>
            </w:r>
            <w:r w:rsidR="00A24390" w:rsidRPr="008F0CD6">
              <w:rPr>
                <w:rFonts w:ascii="Bookman Old Style" w:hAnsi="Bookman Old Style"/>
              </w:rPr>
              <w:t xml:space="preserve">certificato </w:t>
            </w:r>
            <w:r w:rsidR="00566951" w:rsidRPr="008F0CD6">
              <w:rPr>
                <w:rFonts w:ascii="Bookman Old Style" w:hAnsi="Bookman Old Style"/>
              </w:rPr>
              <w:t>carichi pendenti,</w:t>
            </w:r>
            <w:r w:rsidR="00566951">
              <w:rPr>
                <w:rFonts w:ascii="Bookman Old Style" w:hAnsi="Bookman Old Style"/>
              </w:rPr>
              <w:t xml:space="preserve">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1EF11848" w14:textId="77777777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23D4405" w14:textId="562C1FBD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concernenti la formazione</w:t>
            </w:r>
            <w:r>
              <w:rPr>
                <w:rFonts w:ascii="Bookman Old Style" w:hAnsi="Bookman Old Style"/>
              </w:rPr>
              <w:t>: dati riguardanti l’assolvimento dell’obbligo di formazione continua obbligatoria.</w:t>
            </w:r>
          </w:p>
          <w:p w14:paraId="75CA6E72" w14:textId="71FC14FB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3BC93B3E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poichè</w:t>
            </w:r>
            <w:proofErr w:type="spellEnd"/>
            <w:r w:rsidRPr="008C71C1">
              <w:rPr>
                <w:rFonts w:ascii="Bookman Old Style" w:hAnsi="Bookman Old Style"/>
              </w:rPr>
              <w:t xml:space="preserve"> L’Albo</w:t>
            </w:r>
            <w:r>
              <w:rPr>
                <w:rFonts w:ascii="Bookman Old Style" w:hAnsi="Bookman Old Style"/>
              </w:rPr>
              <w:t xml:space="preserve"> professionale</w:t>
            </w:r>
            <w:r w:rsidRPr="008C71C1">
              <w:rPr>
                <w:rFonts w:ascii="Bookman Old Style" w:hAnsi="Bookman Old Style"/>
              </w:rPr>
              <w:t xml:space="preserve"> 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596C44D0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dell’Albo Provinciale Ordine dei Consulenti de lavoro;</w:t>
            </w:r>
          </w:p>
          <w:p w14:paraId="0E59D177" w14:textId="641E89CD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 xml:space="preserve">aggiornamento dell’Albo </w:t>
            </w:r>
            <w:r w:rsidR="00D67EB0" w:rsidRPr="008F0CD6">
              <w:rPr>
                <w:rFonts w:ascii="Bookman Old Style" w:hAnsi="Bookman Old Style"/>
              </w:rPr>
              <w:t>Unico Nazionale Ordine dei Consulenti de lavoro</w:t>
            </w:r>
            <w:r w:rsidR="008C71C1" w:rsidRPr="008F0CD6">
              <w:rPr>
                <w:rFonts w:ascii="Bookman Old Style" w:hAnsi="Bookman Old Style"/>
              </w:rPr>
              <w:t>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0066D0C0" w14:textId="6FC855CF" w:rsidR="00341C00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gestione dell’attività formativa in favore degli iscritti ed il controllo del corretto adempimento degli obblighi in materia di formazione continua obbligatoria;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424FBC12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all’iscritto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357A41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>
              <w:rPr>
                <w:rFonts w:ascii="Bookman Old Style" w:hAnsi="Bookman Old Style"/>
              </w:rPr>
              <w:t xml:space="preserve"> 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 xml:space="preserve"> nel </w:t>
            </w:r>
            <w:r w:rsidR="008147AB" w:rsidRPr="002C1416">
              <w:rPr>
                <w:rFonts w:ascii="Bookman Old Style" w:hAnsi="Bookman Old Style"/>
                <w:bCs/>
              </w:rPr>
              <w:t>D.P.R. 7 agosto 2012</w:t>
            </w:r>
            <w:r w:rsidR="008147AB">
              <w:rPr>
                <w:rFonts w:ascii="Bookman Old Style" w:hAnsi="Bookman Old Style"/>
                <w:bCs/>
              </w:rPr>
              <w:t>,</w:t>
            </w:r>
            <w:r w:rsidR="008147AB" w:rsidRPr="008F0CD6">
              <w:rPr>
                <w:rFonts w:ascii="Bookman Old Style" w:hAnsi="Bookman Old Style"/>
                <w:bCs/>
              </w:rPr>
              <w:t xml:space="preserve"> n.137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1442AAB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B24E7F">
              <w:rPr>
                <w:rFonts w:ascii="Bookman Old Style" w:hAnsi="Bookman Old Style"/>
              </w:rPr>
              <w:t>il Consiglio Provinciale di Ravenna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226AEDD0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 w:rsidR="00B24E7F">
              <w:rPr>
                <w:rFonts w:ascii="Bookman Old Style" w:hAnsi="Bookman Old Style"/>
              </w:rPr>
              <w:t xml:space="preserve"> Dott.ssa Luciana Bruno </w:t>
            </w:r>
            <w:r w:rsidR="00FE289F">
              <w:rPr>
                <w:rFonts w:ascii="Bookman Old Style" w:hAnsi="Bookman Old Style"/>
              </w:rPr>
              <w:t>(contatto:lucianabruno@yahoo.it)</w:t>
            </w:r>
            <w:bookmarkStart w:id="2" w:name="_GoBack"/>
            <w:bookmarkEnd w:id="2"/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50958262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Consulenti per il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46BEC087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I dati personali trattati vengono principalmente utilizzati per mantenere aggiornati l’Albo Unico Nazionale e l’Albo Provinciale dell’Ordine dei Consulenti del Lavoro che </w:t>
            </w:r>
            <w:r w:rsidR="008147AB">
              <w:rPr>
                <w:rFonts w:ascii="Bookman Old Style" w:hAnsi="Bookman Old Style"/>
              </w:rPr>
              <w:t>hanno natura pubblica</w:t>
            </w:r>
            <w:r w:rsidRPr="008F0CD6">
              <w:rPr>
                <w:rFonts w:ascii="Bookman Old Style" w:hAnsi="Bookman Old Style"/>
              </w:rPr>
              <w:t xml:space="preserve">. </w:t>
            </w:r>
            <w:r w:rsidR="008147AB">
              <w:rPr>
                <w:rFonts w:ascii="Bookman Old Style" w:hAnsi="Bookman Old Style"/>
              </w:rPr>
              <w:t>Le annotazioni de</w:t>
            </w:r>
            <w:r w:rsidRPr="008F0CD6">
              <w:rPr>
                <w:rFonts w:ascii="Bookman Old Style" w:hAnsi="Bookman Old Style"/>
              </w:rPr>
              <w:t xml:space="preserve">ll’Albo Unico Nazionale, gestito dal CNO, </w:t>
            </w:r>
            <w:r w:rsidR="008147AB">
              <w:rPr>
                <w:rFonts w:ascii="Bookman Old Style" w:hAnsi="Bookman Old Style"/>
              </w:rPr>
              <w:t>vengono alimentate dal CPO in base a quanto annotato sull’Albo conservato presso la sede del CPO medesimo</w:t>
            </w:r>
            <w:r w:rsidRPr="008F0CD6">
              <w:rPr>
                <w:rFonts w:ascii="Bookman Old Style" w:hAnsi="Bookman Old Style"/>
              </w:rPr>
              <w:t>. In considerazione della loro rilevanza pubblica</w:t>
            </w:r>
            <w:r w:rsidR="008147AB">
              <w:rPr>
                <w:rFonts w:ascii="Bookman Old Style" w:hAnsi="Bookman Old Style"/>
              </w:rPr>
              <w:t>,</w:t>
            </w:r>
            <w:r w:rsidRPr="008F0CD6">
              <w:rPr>
                <w:rFonts w:ascii="Bookman Old Style" w:hAnsi="Bookman Old Style"/>
              </w:rPr>
              <w:t xml:space="preserve"> i dati personali archiviati nell’Albo Unico Nazionale</w:t>
            </w:r>
            <w:r w:rsidR="008147AB">
              <w:rPr>
                <w:rFonts w:ascii="Bookman Old Style" w:hAnsi="Bookman Old Style"/>
              </w:rPr>
              <w:t xml:space="preserve">, nonché nell’Albo provinciale devono </w:t>
            </w:r>
            <w:r w:rsidRPr="008F0CD6">
              <w:rPr>
                <w:rFonts w:ascii="Bookman Old Style" w:hAnsi="Bookman Old Style"/>
              </w:rPr>
              <w:t>essere sempre disponibili e consultabili da chi</w:t>
            </w:r>
            <w:r w:rsidR="008147AB">
              <w:rPr>
                <w:rFonts w:ascii="Bookman Old Style" w:hAnsi="Bookman Old Style"/>
              </w:rPr>
              <w:t>unque ne abbia interesse</w:t>
            </w:r>
            <w:r w:rsidRPr="008F0CD6">
              <w:rPr>
                <w:rFonts w:ascii="Bookman Old Style" w:hAnsi="Bookman Old Style"/>
              </w:rPr>
              <w:t xml:space="preserve"> (cittadino</w:t>
            </w:r>
            <w:r w:rsidR="000E04A7">
              <w:rPr>
                <w:rFonts w:ascii="Bookman Old Style" w:hAnsi="Bookman Old Style"/>
              </w:rPr>
              <w:t xml:space="preserve"> o</w:t>
            </w:r>
            <w:r w:rsidRPr="008F0CD6">
              <w:rPr>
                <w:rFonts w:ascii="Bookman Old Style" w:hAnsi="Bookman Old Style"/>
              </w:rPr>
              <w:t xml:space="preserve"> Pubblica Autorità).</w:t>
            </w:r>
            <w:r w:rsidRPr="002C1416">
              <w:rPr>
                <w:rFonts w:ascii="Bookman Old Style" w:hAnsi="Bookman Old Style"/>
              </w:rPr>
              <w:t xml:space="preserve"> 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canali di contatto indicati in precedenza. Le richieste relative all’esercizio dei diritti </w:t>
            </w:r>
            <w:r w:rsidR="000F3482">
              <w:rPr>
                <w:rFonts w:ascii="Bookman Old Style" w:hAnsi="Bookman Old Style"/>
              </w:rPr>
              <w:lastRenderedPageBreak/>
              <w:t>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66A65F8C" w14:textId="77777777"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4"/>
      <w:footerReference w:type="default" r:id="rId15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565A7" w14:textId="77777777" w:rsidR="00B07781" w:rsidRDefault="00B07781" w:rsidP="009A0E3B">
      <w:pPr>
        <w:spacing w:after="0" w:line="240" w:lineRule="auto"/>
      </w:pPr>
      <w:r>
        <w:separator/>
      </w:r>
    </w:p>
  </w:endnote>
  <w:endnote w:type="continuationSeparator" w:id="0">
    <w:p w14:paraId="0E8DE747" w14:textId="77777777" w:rsidR="00B07781" w:rsidRDefault="00B07781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3A60" w14:textId="77777777" w:rsidR="00B07781" w:rsidRDefault="00B07781" w:rsidP="009A0E3B">
      <w:pPr>
        <w:spacing w:after="0" w:line="240" w:lineRule="auto"/>
      </w:pPr>
      <w:r>
        <w:separator/>
      </w:r>
    </w:p>
  </w:footnote>
  <w:footnote w:type="continuationSeparator" w:id="0">
    <w:p w14:paraId="556A2327" w14:textId="77777777" w:rsidR="00B07781" w:rsidRDefault="00B07781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0A700663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Consiglio Provinciale dell’Ordine dei</w:t>
                                </w:r>
                                <w:r w:rsidR="00FE289F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Consulenti del Lavoro di Ravenna</w:t>
                                </w:r>
                              </w:p>
                              <w:p w14:paraId="6117B7D2" w14:textId="1BF581C0" w:rsidR="00F41798" w:rsidRPr="00B651F8" w:rsidRDefault="00FE289F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Via Antica Zecca,6 – 48121 Ravenna</w:t>
                                </w:r>
                              </w:p>
                              <w:p w14:paraId="65F3E481" w14:textId="6BB65631" w:rsidR="00F41798" w:rsidRPr="00B651F8" w:rsidRDefault="00FE289F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Tel. 0544 31330  -  Fax. 0544 31330</w:t>
                                </w:r>
                              </w:p>
                              <w:p w14:paraId="5892144F" w14:textId="710244F5" w:rsidR="00F41798" w:rsidRPr="00B651F8" w:rsidRDefault="00FE289F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e-mail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 albocdlra@tin.it</w:t>
                                </w:r>
                              </w:p>
                              <w:p w14:paraId="772206AB" w14:textId="43BC2FF4" w:rsidR="00F41798" w:rsidRPr="00B651F8" w:rsidRDefault="00F41798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e-mail </w:t>
                                </w:r>
                                <w:proofErr w:type="spell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 w:rsidR="00FE289F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 ordine.ravenna@consulentidellavoropec.it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0A700663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Provinciale dell’Ordine dei</w:t>
                          </w:r>
                          <w:r w:rsidR="00FE289F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Consulenti del Lavoro di Ravenna</w:t>
                          </w:r>
                        </w:p>
                        <w:p w14:paraId="6117B7D2" w14:textId="1BF581C0" w:rsidR="00F41798" w:rsidRPr="00B651F8" w:rsidRDefault="00FE289F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 Antica Zecca,6 – 48121 Ravenna</w:t>
                          </w:r>
                        </w:p>
                        <w:p w14:paraId="65F3E481" w14:textId="6BB65631" w:rsidR="00F41798" w:rsidRPr="00B651F8" w:rsidRDefault="00FE289F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Tel. 0544 31330  -  Fax. 0544 31330</w:t>
                          </w:r>
                        </w:p>
                        <w:p w14:paraId="5892144F" w14:textId="710244F5" w:rsidR="00F41798" w:rsidRPr="00B651F8" w:rsidRDefault="00FE289F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 albocdlra@tin.it</w:t>
                          </w:r>
                        </w:p>
                        <w:p w14:paraId="772206AB" w14:textId="43BC2FF4" w:rsidR="00F41798" w:rsidRPr="00B651F8" w:rsidRDefault="00F41798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="00FE289F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 ordine.ravenna@consulentidellavoropec.it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Tel. 06 549361  -  Fax  06 5408282</w:t>
                          </w:r>
                        </w:p>
                        <w:p w14:paraId="7724EE6F" w14:textId="77777777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 </w:t>
                          </w:r>
                          <w:hyperlink r:id="rId3" w:history="1">
                            <w:r w:rsidRPr="00B651F8">
                              <w:rPr>
                                <w:rFonts w:ascii="Garamond" w:eastAsia="Calibri" w:hAnsi="Garamond" w:cs="Times New Roman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77777777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e-mail </w:t>
                    </w:r>
                    <w:hyperlink r:id="rId6" w:history="1"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37"/>
    <w:rsid w:val="00004AB8"/>
    <w:rsid w:val="00034288"/>
    <w:rsid w:val="00040104"/>
    <w:rsid w:val="00055F21"/>
    <w:rsid w:val="00084266"/>
    <w:rsid w:val="000C090B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917ED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8147AB"/>
    <w:rsid w:val="00845EAA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5198F"/>
    <w:rsid w:val="00970072"/>
    <w:rsid w:val="00981232"/>
    <w:rsid w:val="00997DCA"/>
    <w:rsid w:val="009A0E3B"/>
    <w:rsid w:val="009D764A"/>
    <w:rsid w:val="009E792A"/>
    <w:rsid w:val="009F4674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07781"/>
    <w:rsid w:val="00B24E7F"/>
    <w:rsid w:val="00B300AE"/>
    <w:rsid w:val="00B534AF"/>
    <w:rsid w:val="00B651F8"/>
    <w:rsid w:val="00B82024"/>
    <w:rsid w:val="00B852EF"/>
    <w:rsid w:val="00BA23C6"/>
    <w:rsid w:val="00BC0068"/>
    <w:rsid w:val="00BE0909"/>
    <w:rsid w:val="00BE3CA6"/>
    <w:rsid w:val="00BF0327"/>
    <w:rsid w:val="00C34F9E"/>
    <w:rsid w:val="00C70037"/>
    <w:rsid w:val="00C72B7D"/>
    <w:rsid w:val="00C97864"/>
    <w:rsid w:val="00CA14AB"/>
    <w:rsid w:val="00D46812"/>
    <w:rsid w:val="00D67EB0"/>
    <w:rsid w:val="00D91FA9"/>
    <w:rsid w:val="00DA4133"/>
    <w:rsid w:val="00E34749"/>
    <w:rsid w:val="00E40036"/>
    <w:rsid w:val="00E43493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E289F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6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A48B-AC51-481B-8692-11887B71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</cp:lastModifiedBy>
  <cp:revision>6</cp:revision>
  <cp:lastPrinted>2019-07-04T05:26:00Z</cp:lastPrinted>
  <dcterms:created xsi:type="dcterms:W3CDTF">2020-01-27T11:36:00Z</dcterms:created>
  <dcterms:modified xsi:type="dcterms:W3CDTF">2020-01-27T12:13:00Z</dcterms:modified>
</cp:coreProperties>
</file>